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F071" w14:textId="72C4B846" w:rsidR="00331378" w:rsidRPr="009563BA" w:rsidRDefault="001B6D04" w:rsidP="009563BA">
      <w:pPr>
        <w:pStyle w:val="NoSpacing"/>
        <w:jc w:val="center"/>
        <w:rPr>
          <w:rFonts w:ascii="Arial" w:hAnsi="Arial" w:cs="Arial"/>
          <w:b/>
          <w:sz w:val="36"/>
          <w:szCs w:val="32"/>
          <w:bdr w:val="none" w:sz="0" w:space="0" w:color="auto" w:frame="1"/>
        </w:rPr>
      </w:pPr>
      <w:r w:rsidRPr="007A0446">
        <w:rPr>
          <w:rFonts w:ascii="Arial" w:hAnsi="Arial" w:cs="Arial"/>
          <w:b/>
          <w:sz w:val="36"/>
          <w:szCs w:val="32"/>
          <w:bdr w:val="none" w:sz="0" w:space="0" w:color="auto" w:frame="1"/>
        </w:rPr>
        <w:t>2</w:t>
      </w:r>
      <w:r w:rsidR="004B0071">
        <w:rPr>
          <w:rFonts w:ascii="Arial" w:hAnsi="Arial" w:cs="Arial"/>
          <w:b/>
          <w:sz w:val="36"/>
          <w:szCs w:val="32"/>
          <w:bdr w:val="none" w:sz="0" w:space="0" w:color="auto" w:frame="1"/>
        </w:rPr>
        <w:t>2</w:t>
      </w:r>
      <w:r w:rsidR="00FB5FF6" w:rsidRPr="007A0446">
        <w:rPr>
          <w:rFonts w:ascii="Arial" w:hAnsi="Arial" w:cs="Arial"/>
          <w:b/>
          <w:sz w:val="36"/>
          <w:szCs w:val="32"/>
          <w:bdr w:val="none" w:sz="0" w:space="0" w:color="auto" w:frame="1"/>
        </w:rPr>
        <w:t>-</w:t>
      </w:r>
      <w:r w:rsidR="006738C1" w:rsidRPr="007A0446">
        <w:rPr>
          <w:rFonts w:ascii="Arial" w:hAnsi="Arial" w:cs="Arial"/>
          <w:b/>
          <w:sz w:val="36"/>
          <w:szCs w:val="32"/>
          <w:bdr w:val="none" w:sz="0" w:space="0" w:color="auto" w:frame="1"/>
        </w:rPr>
        <w:t>0</w:t>
      </w:r>
      <w:r w:rsidR="004B0071">
        <w:rPr>
          <w:rFonts w:ascii="Arial" w:hAnsi="Arial" w:cs="Arial"/>
          <w:b/>
          <w:sz w:val="36"/>
          <w:szCs w:val="32"/>
          <w:bdr w:val="none" w:sz="0" w:space="0" w:color="auto" w:frame="1"/>
        </w:rPr>
        <w:t>50</w:t>
      </w:r>
      <w:r w:rsidR="00005E71" w:rsidRPr="007A0446">
        <w:rPr>
          <w:rFonts w:ascii="Arial" w:hAnsi="Arial" w:cs="Arial"/>
          <w:b/>
          <w:sz w:val="36"/>
          <w:szCs w:val="32"/>
          <w:bdr w:val="none" w:sz="0" w:space="0" w:color="auto" w:frame="1"/>
        </w:rPr>
        <w:t xml:space="preserve"> </w:t>
      </w:r>
      <w:r w:rsidR="004B0071">
        <w:rPr>
          <w:rFonts w:ascii="Arial" w:hAnsi="Arial" w:cs="Arial"/>
          <w:b/>
          <w:bCs/>
          <w:color w:val="202B33"/>
          <w:sz w:val="38"/>
          <w:szCs w:val="38"/>
          <w:shd w:val="clear" w:color="auto" w:fill="FFFFFF"/>
        </w:rPr>
        <w:t>Mid Program Management Specialist</w:t>
      </w:r>
      <w:r w:rsidR="008867E4" w:rsidRPr="007A0446">
        <w:rPr>
          <w:rFonts w:ascii="Arial" w:hAnsi="Arial" w:cs="Arial"/>
          <w:b/>
          <w:sz w:val="36"/>
          <w:szCs w:val="32"/>
          <w:bdr w:val="none" w:sz="0" w:space="0" w:color="auto" w:frame="1"/>
        </w:rPr>
        <w:t xml:space="preserve"> </w:t>
      </w:r>
      <w:r w:rsidR="00A5708D" w:rsidRPr="007A0446">
        <w:rPr>
          <w:rFonts w:ascii="Arial" w:hAnsi="Arial" w:cs="Arial"/>
          <w:b/>
          <w:sz w:val="36"/>
          <w:szCs w:val="32"/>
          <w:bdr w:val="none" w:sz="0" w:space="0" w:color="auto" w:frame="1"/>
        </w:rPr>
        <w:t xml:space="preserve">| </w:t>
      </w:r>
      <w:r w:rsidR="004B0071">
        <w:rPr>
          <w:rFonts w:ascii="Arial" w:hAnsi="Arial" w:cs="Arial"/>
          <w:b/>
          <w:sz w:val="36"/>
          <w:szCs w:val="32"/>
          <w:bdr w:val="none" w:sz="0" w:space="0" w:color="auto" w:frame="1"/>
        </w:rPr>
        <w:t>Washington, DC</w:t>
      </w:r>
      <w:r w:rsidR="004D3AB7" w:rsidRPr="007A0446">
        <w:rPr>
          <w:rFonts w:ascii="Arial" w:hAnsi="Arial" w:cs="Arial"/>
          <w:b/>
          <w:sz w:val="36"/>
          <w:szCs w:val="32"/>
          <w:bdr w:val="none" w:sz="0" w:space="0" w:color="auto" w:frame="1"/>
        </w:rPr>
        <w:t xml:space="preserve"> </w:t>
      </w:r>
    </w:p>
    <w:p w14:paraId="1051308C" w14:textId="77777777" w:rsidR="009563BA" w:rsidRDefault="009563BA" w:rsidP="007A0446">
      <w:pPr>
        <w:pStyle w:val="NoSpacing"/>
        <w:rPr>
          <w:b/>
        </w:rPr>
      </w:pPr>
    </w:p>
    <w:p w14:paraId="5065C8E6" w14:textId="77777777" w:rsidR="00D7424E" w:rsidRDefault="00D7424E" w:rsidP="00D7424E">
      <w:pPr>
        <w:rPr>
          <w:rFonts w:ascii="Helvetica" w:hAnsi="Helvetica" w:cs="Helvetica"/>
          <w:b/>
          <w:bCs/>
          <w:color w:val="2D2D2D"/>
          <w:sz w:val="27"/>
          <w:szCs w:val="27"/>
        </w:rPr>
      </w:pPr>
      <w:r>
        <w:rPr>
          <w:rFonts w:ascii="Helvetica" w:hAnsi="Helvetica" w:cs="Helvetica"/>
          <w:b/>
          <w:bCs/>
          <w:sz w:val="27"/>
          <w:szCs w:val="27"/>
        </w:rPr>
        <w:t>Program Management Specialist (Cybersecurity)</w:t>
      </w:r>
    </w:p>
    <w:p w14:paraId="6BD9109E" w14:textId="77777777" w:rsidR="00D7424E" w:rsidRDefault="00D7424E" w:rsidP="00D7424E">
      <w:pPr>
        <w:rPr>
          <w:b/>
          <w:bCs/>
        </w:rPr>
      </w:pPr>
    </w:p>
    <w:p w14:paraId="015F8147" w14:textId="77777777" w:rsidR="00D7424E" w:rsidRDefault="00D7424E" w:rsidP="00D7424E">
      <w:pPr>
        <w:pStyle w:val="font8"/>
        <w:spacing w:before="0" w:beforeAutospacing="0" w:after="0" w:afterAutospacing="0"/>
        <w:textAlignment w:val="baseline"/>
        <w:rPr>
          <w:rFonts w:ascii="&amp;quot" w:hAnsi="&amp;quot"/>
          <w:color w:val="202B33"/>
          <w:sz w:val="21"/>
          <w:szCs w:val="21"/>
        </w:rPr>
      </w:pPr>
      <w:r>
        <w:rPr>
          <w:rFonts w:ascii="&amp;quot" w:hAnsi="&amp;quot"/>
          <w:b/>
          <w:bCs/>
          <w:color w:val="202B33"/>
          <w:sz w:val="21"/>
          <w:szCs w:val="21"/>
          <w:bdr w:val="none" w:sz="0" w:space="0" w:color="auto" w:frame="1"/>
        </w:rPr>
        <w:t>YEARS OF EXPERIENCE:</w:t>
      </w:r>
      <w:r>
        <w:rPr>
          <w:rFonts w:ascii="&amp;quot" w:hAnsi="&amp;quot"/>
          <w:color w:val="202B33"/>
          <w:sz w:val="21"/>
          <w:szCs w:val="21"/>
        </w:rPr>
        <w:t xml:space="preserve"> 3 Years             </w:t>
      </w:r>
      <w:r>
        <w:rPr>
          <w:rFonts w:ascii="&amp;quot" w:hAnsi="&amp;quot"/>
          <w:b/>
          <w:bCs/>
          <w:color w:val="202B33"/>
          <w:sz w:val="21"/>
          <w:szCs w:val="21"/>
          <w:bdr w:val="none" w:sz="0" w:space="0" w:color="auto" w:frame="1"/>
        </w:rPr>
        <w:t>DOD CLEARANCE:</w:t>
      </w:r>
      <w:r>
        <w:rPr>
          <w:rFonts w:ascii="&amp;quot" w:hAnsi="&amp;quot"/>
          <w:color w:val="202B33"/>
          <w:sz w:val="21"/>
          <w:szCs w:val="21"/>
        </w:rPr>
        <w:t xml:space="preserve"> Active DoD Clearance </w:t>
      </w:r>
      <w:r>
        <w:rPr>
          <w:rFonts w:ascii="&amp;quot" w:hAnsi="&amp;quot"/>
          <w:b/>
          <w:bCs/>
          <w:color w:val="CB2026"/>
          <w:sz w:val="21"/>
          <w:szCs w:val="21"/>
          <w:bdr w:val="none" w:sz="0" w:space="0" w:color="auto" w:frame="1"/>
        </w:rPr>
        <w:t>- Required</w:t>
      </w:r>
    </w:p>
    <w:p w14:paraId="47EF2848" w14:textId="77777777" w:rsidR="00D7424E" w:rsidRDefault="00D7424E" w:rsidP="00D7424E">
      <w:pPr>
        <w:pStyle w:val="font8"/>
        <w:spacing w:before="0" w:beforeAutospacing="0" w:after="0" w:afterAutospacing="0"/>
        <w:textAlignment w:val="baseline"/>
        <w:rPr>
          <w:rFonts w:ascii="&amp;quot" w:hAnsi="&amp;quot"/>
          <w:color w:val="202B33"/>
          <w:sz w:val="21"/>
          <w:szCs w:val="21"/>
        </w:rPr>
      </w:pPr>
      <w:r>
        <w:rPr>
          <w:rFonts w:ascii="&amp;quot" w:hAnsi="&amp;quot"/>
          <w:b/>
          <w:bCs/>
          <w:color w:val="202B33"/>
          <w:sz w:val="21"/>
          <w:szCs w:val="21"/>
          <w:bdr w:val="none" w:sz="0" w:space="0" w:color="auto" w:frame="1"/>
        </w:rPr>
        <w:t>TRAVEL:</w:t>
      </w:r>
      <w:r>
        <w:rPr>
          <w:rFonts w:ascii="&amp;quot" w:hAnsi="&amp;quot"/>
          <w:color w:val="202B33"/>
          <w:sz w:val="21"/>
          <w:szCs w:val="21"/>
        </w:rPr>
        <w:t xml:space="preserve"> &gt;10%                                               </w:t>
      </w:r>
      <w:r>
        <w:rPr>
          <w:rFonts w:ascii="&amp;quot" w:hAnsi="&amp;quot"/>
          <w:b/>
          <w:bCs/>
          <w:color w:val="202B33"/>
          <w:sz w:val="21"/>
          <w:szCs w:val="21"/>
          <w:bdr w:val="none" w:sz="0" w:space="0" w:color="auto" w:frame="1"/>
        </w:rPr>
        <w:t>Education:</w:t>
      </w:r>
      <w:r>
        <w:rPr>
          <w:rFonts w:ascii="&amp;quot" w:hAnsi="&amp;quot"/>
          <w:color w:val="202B33"/>
          <w:sz w:val="21"/>
          <w:szCs w:val="21"/>
        </w:rPr>
        <w:t xml:space="preserve"> BS/BA </w:t>
      </w:r>
      <w:r>
        <w:rPr>
          <w:rFonts w:ascii="&amp;quot" w:hAnsi="&amp;quot"/>
          <w:b/>
          <w:bCs/>
          <w:color w:val="CB2026"/>
          <w:sz w:val="21"/>
          <w:szCs w:val="21"/>
          <w:bdr w:val="none" w:sz="0" w:space="0" w:color="auto" w:frame="1"/>
        </w:rPr>
        <w:t>- Required</w:t>
      </w:r>
    </w:p>
    <w:p w14:paraId="3CE9216F" w14:textId="77777777" w:rsidR="00D7424E" w:rsidRDefault="00D7424E" w:rsidP="00D7424E">
      <w:pPr>
        <w:pStyle w:val="font8"/>
        <w:spacing w:before="0" w:beforeAutospacing="0" w:after="0" w:afterAutospacing="0"/>
        <w:textAlignment w:val="baseline"/>
        <w:rPr>
          <w:rFonts w:ascii="&amp;quot" w:hAnsi="&amp;quot"/>
          <w:color w:val="202B33"/>
          <w:sz w:val="21"/>
          <w:szCs w:val="21"/>
        </w:rPr>
      </w:pPr>
      <w:r>
        <w:rPr>
          <w:rFonts w:ascii="&amp;quot" w:hAnsi="&amp;quot"/>
          <w:b/>
          <w:bCs/>
          <w:color w:val="202B33"/>
          <w:sz w:val="21"/>
          <w:szCs w:val="21"/>
          <w:bdr w:val="none" w:sz="0" w:space="0" w:color="auto" w:frame="1"/>
        </w:rPr>
        <w:t>BENEFITS:</w:t>
      </w:r>
      <w:r>
        <w:rPr>
          <w:rFonts w:ascii="&amp;quot" w:hAnsi="&amp;quot"/>
          <w:color w:val="202B33"/>
          <w:sz w:val="21"/>
          <w:szCs w:val="21"/>
        </w:rPr>
        <w:t xml:space="preserve"> Medical, Dental, Vision, 401</w:t>
      </w:r>
      <w:proofErr w:type="gramStart"/>
      <w:r>
        <w:rPr>
          <w:rFonts w:ascii="&amp;quot" w:hAnsi="&amp;quot"/>
          <w:color w:val="202B33"/>
          <w:sz w:val="21"/>
          <w:szCs w:val="21"/>
        </w:rPr>
        <w:t>K,   </w:t>
      </w:r>
      <w:proofErr w:type="gramEnd"/>
      <w:r>
        <w:rPr>
          <w:rFonts w:ascii="&amp;quot" w:hAnsi="&amp;quot"/>
          <w:color w:val="202B33"/>
          <w:sz w:val="21"/>
          <w:szCs w:val="21"/>
        </w:rPr>
        <w:t xml:space="preserve"> </w:t>
      </w:r>
      <w:r>
        <w:rPr>
          <w:rFonts w:ascii="&amp;quot" w:hAnsi="&amp;quot"/>
          <w:b/>
          <w:bCs/>
          <w:color w:val="202B33"/>
          <w:sz w:val="21"/>
          <w:szCs w:val="21"/>
          <w:bdr w:val="none" w:sz="0" w:space="0" w:color="auto" w:frame="1"/>
        </w:rPr>
        <w:t>TYPE:</w:t>
      </w:r>
      <w:r>
        <w:rPr>
          <w:rFonts w:ascii="&amp;quot" w:hAnsi="&amp;quot"/>
          <w:color w:val="202B33"/>
          <w:sz w:val="21"/>
          <w:szCs w:val="21"/>
        </w:rPr>
        <w:t xml:space="preserve"> Full-Time                                  </w:t>
      </w:r>
    </w:p>
    <w:p w14:paraId="56B46502" w14:textId="77777777" w:rsidR="00D7424E" w:rsidRDefault="00D7424E" w:rsidP="00D7424E">
      <w:pPr>
        <w:pStyle w:val="font8"/>
        <w:spacing w:before="0" w:beforeAutospacing="0" w:after="0" w:afterAutospacing="0"/>
        <w:textAlignment w:val="baseline"/>
        <w:rPr>
          <w:rFonts w:ascii="&amp;quot" w:hAnsi="&amp;quot"/>
          <w:color w:val="202B33"/>
          <w:sz w:val="21"/>
          <w:szCs w:val="21"/>
        </w:rPr>
      </w:pPr>
      <w:r>
        <w:rPr>
          <w:rFonts w:ascii="&amp;quot" w:hAnsi="&amp;quot"/>
          <w:b/>
          <w:bCs/>
          <w:color w:val="202B33"/>
          <w:sz w:val="21"/>
          <w:szCs w:val="21"/>
          <w:bdr w:val="none" w:sz="0" w:space="0" w:color="auto" w:frame="1"/>
        </w:rPr>
        <w:t>SALARY:</w:t>
      </w:r>
      <w:r>
        <w:rPr>
          <w:rFonts w:ascii="&amp;quot" w:hAnsi="&amp;quot"/>
          <w:color w:val="202B33"/>
          <w:sz w:val="21"/>
          <w:szCs w:val="21"/>
        </w:rPr>
        <w:t xml:space="preserve"> Very Competitive</w:t>
      </w:r>
      <w:bookmarkStart w:id="0" w:name="_GoBack"/>
      <w:bookmarkEnd w:id="0"/>
    </w:p>
    <w:p w14:paraId="6193D4B7" w14:textId="77777777" w:rsidR="00D7424E" w:rsidRDefault="00D7424E" w:rsidP="00D7424E">
      <w:pPr>
        <w:rPr>
          <w:b/>
          <w:bCs/>
        </w:rPr>
      </w:pPr>
    </w:p>
    <w:p w14:paraId="7F546C42" w14:textId="3595C0F7" w:rsidR="00D7424E" w:rsidRDefault="00666122" w:rsidP="00D7424E">
      <w:pPr>
        <w:rPr>
          <w:b/>
          <w:bCs/>
        </w:rPr>
      </w:pPr>
      <w:r>
        <w:rPr>
          <w:rFonts w:ascii="Arial" w:eastAsia="Times New Roman" w:hAnsi="Arial" w:cs="Arial"/>
          <w:b/>
          <w:noProof/>
          <w:color w:val="000000"/>
        </w:rPr>
        <mc:AlternateContent>
          <mc:Choice Requires="wps">
            <w:drawing>
              <wp:anchor distT="0" distB="0" distL="114300" distR="114300" simplePos="0" relativeHeight="251659264" behindDoc="0" locked="0" layoutInCell="1" allowOverlap="1" wp14:anchorId="4D188332" wp14:editId="406DE93C">
                <wp:simplePos x="0" y="0"/>
                <wp:positionH relativeFrom="column">
                  <wp:posOffset>0</wp:posOffset>
                </wp:positionH>
                <wp:positionV relativeFrom="paragraph">
                  <wp:posOffset>0</wp:posOffset>
                </wp:positionV>
                <wp:extent cx="6101080" cy="55971"/>
                <wp:effectExtent l="0" t="0" r="13970" b="20320"/>
                <wp:wrapNone/>
                <wp:docPr id="39" name="Rectangle 39"/>
                <wp:cNvGraphicFramePr/>
                <a:graphic xmlns:a="http://schemas.openxmlformats.org/drawingml/2006/main">
                  <a:graphicData uri="http://schemas.microsoft.com/office/word/2010/wordprocessingShape">
                    <wps:wsp>
                      <wps:cNvSpPr/>
                      <wps:spPr>
                        <a:xfrm>
                          <a:off x="0" y="0"/>
                          <a:ext cx="6101080" cy="55971"/>
                        </a:xfrm>
                        <a:prstGeom prst="rect">
                          <a:avLst/>
                        </a:prstGeom>
                        <a:gradFill flip="none" rotWithShape="1">
                          <a:gsLst>
                            <a:gs pos="40000">
                              <a:srgbClr val="5B9BD5">
                                <a:shade val="30000"/>
                                <a:satMod val="115000"/>
                              </a:srgbClr>
                            </a:gs>
                            <a:gs pos="12000">
                              <a:schemeClr val="accent4"/>
                            </a:gs>
                            <a:gs pos="100000">
                              <a:schemeClr val="accent5">
                                <a:lumMod val="75000"/>
                              </a:schemeClr>
                            </a:gs>
                          </a:gsLst>
                          <a:path path="circle">
                            <a:fillToRect l="50000" t="50000" r="50000" b="50000"/>
                          </a:path>
                          <a:tileRect/>
                        </a:gradFill>
                        <a:ln>
                          <a:solidFill>
                            <a:srgbClr val="41719C">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70E32" id="Rectangle 39" o:spid="_x0000_s1026" style="position:absolute;margin-left:0;margin-top:0;width:480.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NfOAMAAEIHAAAOAAAAZHJzL2Uyb0RvYy54bWysVVtP2zAUfp+0/2D5faSBFmhFQAzENIkB&#10;AiaejeM0lhzbs11a9uv32U5CB4iHaX1wj33u37nk6GTTKfIknJdGV7TcmVAiNDe11MuK/ry/+HJI&#10;iQ9M10wZLSr6LDw9Of786WhtF2LXtEbVwhEY0X6xthVtQ7CLovC8FR3zO8YKDWZjXMcCrm5Z1I6t&#10;Yb1Txe5ksl+sjautM1x4j9fzzKTHyX7TCB6um8aLQFRFEVtIp0vnYzyL4yO2WDpmW8n7MNg/RNEx&#10;qeF0NHXOAiMrJ9+Y6iR3xpsm7HDTFaZpJBcpB2RTTl5lc9cyK1IuAMfbESb//8zyq6cbR2Rd0b05&#10;JZp1qNEtUGN6qQTBGwBaW7+A3J29cf3Ng4zZbhrXxX/kQTYJ1OcRVLEJhONxv0Rih8CegzebzQ/K&#10;aLN4UbbOh2/CdCQSFXXwnqBkT5c+ZNFBpEe4vpBKkUZJNIxGW1HiTHiQoU2AoQ1zKTz0k4Yn1gCz&#10;6QS/xPJu+XimHHliaIvZ1/nX81l+b1kt8uteEoZ7tvAs/DB1fi7LWTSSw+rNpGyWfttVid7sXcVO&#10;FqMzxrnQYdobeKUUXX6glWNUq26M5mA7mMHRGA4wXg4YWBZaEo+Kcum4im3FFg1wvDex3nE+orE8&#10;Iz2FOekpzEqm+nrAUNQPUomonV8xRqkykaN0PL1Rcnz6C/RpeVDOz1IQTNmWZXT3UwRvwd2yg6Si&#10;7SI2ZW7DRIVnJbLfW9Ggn9F4u7mkAyzZQ8Y/N4h/qfZ2cmn3xIolIJWGwWg5YjXa7g28bzvH38tH&#10;VZEW0aj8QYmH2Rg1kmejw6jcSW3ce5mpMCg3WX4AKUMTUXo09TOmHcOSZtVbfiExc5fMhxvmsPdQ&#10;fezycI2jUWZdUdNTlLTG/X7vPcpjHYFLyRp7tKL+14o5zKT6rjF083I6jU2VLtPZwS4ubpvzuM3R&#10;q+7MoBVLfDUsT2SUD2ogG2e6B6z80+gVLKY5fKOpgxsuZwF3sPDR4OL0NNFYtmj+S31n+bAe4k65&#10;3zwwZ/vFE7Cxrsywc9ni1f7JsrEe2pyugmlkavsXXHu8sahT4/Qflfgl2L4nqZdP3/EfAAAA//8D&#10;AFBLAwQUAAYACAAAACEApRjXJ9oAAAADAQAADwAAAGRycy9kb3ducmV2LnhtbEyPUUvDQBCE34X+&#10;h2MLvtlLRUoacymhoIgKYvUHXHPbJPRuL81dm+Tfu/piXwaWWWa+yTejs+KCfWg9KVguEhBIlTct&#10;1Qq+v57uUhAhajLaekIFEwbYFLObXGfGD/SJl12sBYdQyLSCJsYukzJUDTodFr5DYu/ge6cjn30t&#10;Ta8HDndW3ifJSjrdEjc0usNtg9Vxd3YK1s/lx8Npml4OWL+X5vUtODtUSt3Ox/IRRMQx/j/DLz6j&#10;Q8FMe38mE4RVwEPin7K3XiU8Y68gTUEWubxmL34AAAD//wMAUEsBAi0AFAAGAAgAAAAhALaDOJL+&#10;AAAA4QEAABMAAAAAAAAAAAAAAAAAAAAAAFtDb250ZW50X1R5cGVzXS54bWxQSwECLQAUAAYACAAA&#10;ACEAOP0h/9YAAACUAQAACwAAAAAAAAAAAAAAAAAvAQAAX3JlbHMvLnJlbHNQSwECLQAUAAYACAAA&#10;ACEA7s4TXzgDAABCBwAADgAAAAAAAAAAAAAAAAAuAgAAZHJzL2Uyb0RvYy54bWxQSwECLQAUAAYA&#10;CAAAACEApRjXJ9oAAAADAQAADwAAAAAAAAAAAAAAAACSBQAAZHJzL2Rvd25yZXYueG1sUEsFBgAA&#10;AAAEAAQA8wAAAJkGAAAAAA==&#10;" fillcolor="#ffc000 [3207]" strokecolor="#41719c" strokeweight="1pt">
                <v:fill color2="#2f5496 [2408]" rotate="t" focusposition=".5,.5" focussize="" colors="0 #ffc000;7864f #ffc000;26214f #2c5981" focus="100%" type="gradientRadial"/>
                <v:stroke opacity="39321f"/>
              </v:rect>
            </w:pict>
          </mc:Fallback>
        </mc:AlternateContent>
      </w:r>
    </w:p>
    <w:p w14:paraId="64CA22E0" w14:textId="77777777" w:rsidR="00D7424E" w:rsidRDefault="00D7424E" w:rsidP="00D7424E">
      <w:pPr>
        <w:spacing w:after="150"/>
        <w:rPr>
          <w:rFonts w:ascii="Arial" w:hAnsi="Arial" w:cs="Arial"/>
          <w:color w:val="000000"/>
          <w:sz w:val="24"/>
          <w:szCs w:val="24"/>
        </w:rPr>
      </w:pPr>
      <w:r>
        <w:rPr>
          <w:rFonts w:ascii="Arial" w:hAnsi="Arial" w:cs="Arial"/>
          <w:b/>
          <w:bCs/>
          <w:color w:val="000000"/>
          <w:sz w:val="24"/>
          <w:szCs w:val="24"/>
        </w:rPr>
        <w:t>SUMMARY:</w:t>
      </w:r>
      <w:r>
        <w:rPr>
          <w:rFonts w:ascii="Arial" w:hAnsi="Arial" w:cs="Arial"/>
          <w:color w:val="000000"/>
          <w:sz w:val="24"/>
          <w:szCs w:val="24"/>
        </w:rPr>
        <w:t xml:space="preserve"> We are seeking Program Manager to join our team and be part of a growing small business that values its employees. We strive to create a positive work environment and provide our staff with a competitive salary and benefits package, all while offering excellent opportunities for advancement.</w:t>
      </w:r>
    </w:p>
    <w:p w14:paraId="39A8D1CD" w14:textId="77777777" w:rsidR="00D7424E" w:rsidRDefault="00D7424E" w:rsidP="00D7424E">
      <w:pPr>
        <w:spacing w:after="150"/>
        <w:rPr>
          <w:rFonts w:ascii="Arial" w:hAnsi="Arial" w:cs="Arial"/>
          <w:color w:val="000000"/>
          <w:sz w:val="24"/>
          <w:szCs w:val="24"/>
        </w:rPr>
      </w:pPr>
      <w:r>
        <w:rPr>
          <w:rFonts w:ascii="Arial" w:hAnsi="Arial" w:cs="Arial"/>
          <w:b/>
          <w:bCs/>
          <w:color w:val="000000"/>
          <w:sz w:val="24"/>
          <w:szCs w:val="24"/>
        </w:rPr>
        <w:t>Key Role:</w:t>
      </w:r>
    </w:p>
    <w:p w14:paraId="1C858AEE" w14:textId="77777777" w:rsidR="00D7424E" w:rsidRDefault="00D7424E" w:rsidP="00D7424E">
      <w:pPr>
        <w:numPr>
          <w:ilvl w:val="0"/>
          <w:numId w:val="30"/>
        </w:numPr>
        <w:ind w:left="0"/>
        <w:rPr>
          <w:rFonts w:ascii="Arial" w:hAnsi="Arial" w:cs="Arial"/>
          <w:color w:val="000000"/>
          <w:sz w:val="24"/>
          <w:szCs w:val="24"/>
        </w:rPr>
      </w:pPr>
      <w:r>
        <w:rPr>
          <w:rFonts w:ascii="Arial" w:hAnsi="Arial" w:cs="Arial"/>
          <w:color w:val="000000"/>
          <w:sz w:val="24"/>
          <w:szCs w:val="24"/>
        </w:rPr>
        <w:t xml:space="preserve">A successful candidate will have experience cybersecurity terminology, best practices, and general application with enterprise business systems. Assist in the creation and updating of guidance related to Program Management processes, roles, and responsibilities, and business rules. working in a government or DoD environment. They will be responsible for maintaining project Management Team Quad Charts, reviewing all program office team cyber security communications for technical and error-free (briefs, white papers, and diagrams) prior to submission to government clients. Support reviewing weekly Cybersecurity and Operational Reliability Testing reviews, delivering summary of projects and relevant information needed by client decision makers to ensure reliable networking operations. Coordinate and assist clients with monitoring performance and progress against plans, baselines, and requirements. Work with team and external stakeholders on updating project plans, schedules, and budgets. Manage Cyber Risk and Issue Tracker – updating risks/issues and reviewing their mitigation plans for all projects under review. Maintain organizational documentation (Org Chart and staffing levels) to ensure team leadership </w:t>
      </w:r>
      <w:proofErr w:type="gramStart"/>
      <w:r>
        <w:rPr>
          <w:rFonts w:ascii="Arial" w:hAnsi="Arial" w:cs="Arial"/>
          <w:color w:val="000000"/>
          <w:sz w:val="24"/>
          <w:szCs w:val="24"/>
        </w:rPr>
        <w:t>is able to</w:t>
      </w:r>
      <w:proofErr w:type="gramEnd"/>
      <w:r>
        <w:rPr>
          <w:rFonts w:ascii="Arial" w:hAnsi="Arial" w:cs="Arial"/>
          <w:color w:val="000000"/>
          <w:sz w:val="24"/>
          <w:szCs w:val="24"/>
        </w:rPr>
        <w:t xml:space="preserve"> manage adequate and appropriate (fit and fill) staffing requirements. </w:t>
      </w:r>
    </w:p>
    <w:p w14:paraId="4A2F7DB0" w14:textId="77777777" w:rsidR="00D7424E" w:rsidRDefault="00D7424E" w:rsidP="00D7424E">
      <w:pPr>
        <w:spacing w:after="150"/>
        <w:rPr>
          <w:rFonts w:ascii="Arial" w:hAnsi="Arial" w:cs="Arial"/>
          <w:b/>
          <w:bCs/>
          <w:color w:val="000000"/>
          <w:sz w:val="24"/>
          <w:szCs w:val="24"/>
        </w:rPr>
      </w:pPr>
    </w:p>
    <w:p w14:paraId="1AF5AFBE" w14:textId="77777777" w:rsidR="00D7424E" w:rsidRDefault="00D7424E" w:rsidP="00D7424E">
      <w:pPr>
        <w:spacing w:after="150"/>
        <w:rPr>
          <w:rFonts w:ascii="Arial" w:hAnsi="Arial" w:cs="Arial"/>
          <w:color w:val="000000"/>
          <w:sz w:val="24"/>
          <w:szCs w:val="24"/>
        </w:rPr>
      </w:pPr>
      <w:r>
        <w:rPr>
          <w:rFonts w:ascii="Arial" w:hAnsi="Arial" w:cs="Arial"/>
          <w:b/>
          <w:bCs/>
          <w:color w:val="000000"/>
          <w:sz w:val="24"/>
          <w:szCs w:val="24"/>
        </w:rPr>
        <w:t>REQUIRED SKILLS:</w:t>
      </w:r>
    </w:p>
    <w:p w14:paraId="5E63C797" w14:textId="77777777" w:rsidR="00D7424E" w:rsidRDefault="00D7424E" w:rsidP="00D7424E">
      <w:pPr>
        <w:pStyle w:val="font8"/>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3 or more years of demonstrated experience in DoD Acquisition Management</w:t>
      </w:r>
    </w:p>
    <w:p w14:paraId="34ECD535" w14:textId="77777777" w:rsidR="00D7424E" w:rsidRDefault="00D7424E" w:rsidP="00D7424E">
      <w:pPr>
        <w:pStyle w:val="ListParagraph"/>
        <w:numPr>
          <w:ilvl w:val="0"/>
          <w:numId w:val="31"/>
        </w:numPr>
        <w:rPr>
          <w:rFonts w:ascii="Arial" w:eastAsia="Times New Roman" w:hAnsi="Arial" w:cs="Arial"/>
          <w:color w:val="000000"/>
          <w:sz w:val="24"/>
          <w:szCs w:val="24"/>
        </w:rPr>
      </w:pPr>
      <w:r>
        <w:rPr>
          <w:rFonts w:ascii="Arial" w:eastAsia="Times New Roman" w:hAnsi="Arial" w:cs="Arial"/>
          <w:color w:val="000000"/>
          <w:sz w:val="24"/>
          <w:szCs w:val="24"/>
        </w:rPr>
        <w:t>Experience with DoD program management and acquisition management for ACAT programs across the acquisition life cycle, including cost, schedule, and performance</w:t>
      </w:r>
    </w:p>
    <w:p w14:paraId="7CBC1490" w14:textId="77777777" w:rsidR="00D7424E" w:rsidRDefault="00D7424E" w:rsidP="00D7424E">
      <w:pPr>
        <w:pStyle w:val="ListParagraph"/>
        <w:numPr>
          <w:ilvl w:val="0"/>
          <w:numId w:val="31"/>
        </w:numPr>
        <w:rPr>
          <w:rFonts w:ascii="Arial" w:eastAsia="Times New Roman" w:hAnsi="Arial" w:cs="Arial"/>
          <w:color w:val="000000"/>
          <w:sz w:val="24"/>
          <w:szCs w:val="24"/>
        </w:rPr>
      </w:pPr>
      <w:r>
        <w:rPr>
          <w:rFonts w:ascii="Arial" w:eastAsia="Times New Roman" w:hAnsi="Arial" w:cs="Arial"/>
          <w:color w:val="000000"/>
          <w:sz w:val="24"/>
          <w:szCs w:val="24"/>
        </w:rPr>
        <w:t>Experience coordinating budget, costing, acquisition and contract input for program/project cost, schedule and performance estimates and draft work products.</w:t>
      </w:r>
    </w:p>
    <w:p w14:paraId="566DCEFF" w14:textId="77777777" w:rsidR="00D7424E" w:rsidRDefault="00D7424E" w:rsidP="00D7424E">
      <w:pPr>
        <w:pStyle w:val="ListParagraph"/>
        <w:numPr>
          <w:ilvl w:val="0"/>
          <w:numId w:val="31"/>
        </w:numPr>
        <w:rPr>
          <w:rFonts w:ascii="Arial" w:eastAsia="Times New Roman" w:hAnsi="Arial" w:cs="Arial"/>
          <w:color w:val="000000"/>
          <w:sz w:val="24"/>
          <w:szCs w:val="24"/>
        </w:rPr>
      </w:pPr>
      <w:r>
        <w:rPr>
          <w:rFonts w:ascii="Arial" w:eastAsia="Times New Roman" w:hAnsi="Arial" w:cs="Arial"/>
          <w:color w:val="000000"/>
          <w:sz w:val="24"/>
          <w:szCs w:val="24"/>
        </w:rPr>
        <w:t>Have experience preparing Program/Project Leadership for external Program management reviews, assist in Program Management briefing material creation and editing</w:t>
      </w:r>
    </w:p>
    <w:p w14:paraId="4DAB020D" w14:textId="77777777" w:rsidR="00D7424E" w:rsidRDefault="00D7424E" w:rsidP="00D7424E">
      <w:pPr>
        <w:pStyle w:val="ListParagraph"/>
        <w:numPr>
          <w:ilvl w:val="0"/>
          <w:numId w:val="31"/>
        </w:numPr>
        <w:rPr>
          <w:rFonts w:ascii="Arial" w:eastAsia="Times New Roman" w:hAnsi="Arial" w:cs="Arial"/>
          <w:color w:val="000000"/>
          <w:sz w:val="24"/>
          <w:szCs w:val="24"/>
        </w:rPr>
      </w:pPr>
      <w:r>
        <w:rPr>
          <w:rFonts w:ascii="Arial" w:eastAsia="Times New Roman" w:hAnsi="Arial" w:cs="Arial"/>
          <w:color w:val="000000"/>
          <w:sz w:val="24"/>
          <w:szCs w:val="24"/>
        </w:rPr>
        <w:t>Have experience consulting with Program/Project subject matter experts (SMEs) regarding background information in support of work activity descriptions and impacts.</w:t>
      </w:r>
    </w:p>
    <w:p w14:paraId="347A7867" w14:textId="77777777" w:rsidR="00D7424E" w:rsidRDefault="00D7424E" w:rsidP="00D7424E">
      <w:pPr>
        <w:pStyle w:val="font8"/>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Proficient in Microsoft Office products: Word, Excel, and PowerPoint</w:t>
      </w:r>
    </w:p>
    <w:p w14:paraId="5969CC6D" w14:textId="77777777" w:rsidR="00D7424E" w:rsidRDefault="00D7424E" w:rsidP="00D7424E">
      <w:pPr>
        <w:spacing w:after="150"/>
        <w:rPr>
          <w:rFonts w:ascii="Arial" w:hAnsi="Arial" w:cs="Arial"/>
          <w:b/>
          <w:bCs/>
          <w:color w:val="000000"/>
          <w:sz w:val="24"/>
          <w:szCs w:val="24"/>
        </w:rPr>
      </w:pPr>
    </w:p>
    <w:p w14:paraId="4AD4569A" w14:textId="77777777" w:rsidR="00D7424E" w:rsidRDefault="00D7424E" w:rsidP="00D7424E">
      <w:pPr>
        <w:spacing w:after="150"/>
        <w:rPr>
          <w:rFonts w:ascii="Arial" w:hAnsi="Arial" w:cs="Arial"/>
          <w:color w:val="000000"/>
          <w:sz w:val="24"/>
          <w:szCs w:val="24"/>
        </w:rPr>
      </w:pPr>
      <w:r>
        <w:rPr>
          <w:rFonts w:ascii="Arial" w:hAnsi="Arial" w:cs="Arial"/>
          <w:b/>
          <w:bCs/>
          <w:color w:val="000000"/>
          <w:sz w:val="24"/>
          <w:szCs w:val="24"/>
        </w:rPr>
        <w:lastRenderedPageBreak/>
        <w:t>PREFERED SKILLS:</w:t>
      </w:r>
    </w:p>
    <w:p w14:paraId="4F0B2617" w14:textId="77777777" w:rsidR="00D7424E" w:rsidRDefault="00D7424E" w:rsidP="00D7424E">
      <w:pPr>
        <w:pStyle w:val="font8"/>
        <w:numPr>
          <w:ilvl w:val="0"/>
          <w:numId w:val="32"/>
        </w:numPr>
        <w:spacing w:before="0" w:beforeAutospacing="0" w:after="0" w:afterAutospacing="0"/>
        <w:textAlignment w:val="baseline"/>
        <w:rPr>
          <w:rFonts w:ascii="Arial" w:hAnsi="Arial" w:cs="Arial"/>
          <w:color w:val="000000"/>
        </w:rPr>
      </w:pPr>
      <w:r>
        <w:rPr>
          <w:rFonts w:ascii="Arial" w:hAnsi="Arial" w:cs="Arial"/>
          <w:color w:val="000000"/>
        </w:rPr>
        <w:t>Self-starter with excellent attention to detail skills, data entry skills, and can communicate well.</w:t>
      </w:r>
    </w:p>
    <w:p w14:paraId="79C11984" w14:textId="77777777" w:rsidR="00D7424E" w:rsidRDefault="00D7424E" w:rsidP="00D7424E">
      <w:pPr>
        <w:pStyle w:val="font8"/>
        <w:numPr>
          <w:ilvl w:val="0"/>
          <w:numId w:val="32"/>
        </w:numPr>
        <w:spacing w:before="0" w:beforeAutospacing="0" w:after="0" w:afterAutospacing="0"/>
        <w:textAlignment w:val="baseline"/>
        <w:rPr>
          <w:rFonts w:ascii="Arial" w:hAnsi="Arial" w:cs="Arial"/>
          <w:color w:val="000000"/>
        </w:rPr>
      </w:pPr>
      <w:r>
        <w:rPr>
          <w:rFonts w:ascii="Arial" w:hAnsi="Arial" w:cs="Arial"/>
          <w:color w:val="000000"/>
        </w:rPr>
        <w:t>A team player who has excellent writing and communication skills; able to Independently develop and communicate senior-level point papers, briefings, and correspondence, including pre-screening read-ahead and draft executive summaries as requested</w:t>
      </w:r>
    </w:p>
    <w:p w14:paraId="7FFCE2FF" w14:textId="77777777" w:rsidR="00D7424E" w:rsidRDefault="00D7424E" w:rsidP="00D7424E">
      <w:pPr>
        <w:pStyle w:val="font8"/>
        <w:numPr>
          <w:ilvl w:val="0"/>
          <w:numId w:val="32"/>
        </w:numPr>
        <w:spacing w:before="0" w:beforeAutospacing="0" w:after="0" w:afterAutospacing="0"/>
        <w:textAlignment w:val="baseline"/>
        <w:rPr>
          <w:rFonts w:ascii="Arial" w:hAnsi="Arial" w:cs="Arial"/>
          <w:color w:val="000000"/>
        </w:rPr>
      </w:pPr>
      <w:r>
        <w:rPr>
          <w:rFonts w:ascii="Arial" w:hAnsi="Arial" w:cs="Arial"/>
          <w:color w:val="000000"/>
        </w:rPr>
        <w:t>DAWIA Program Management Level II or Project Management Professional (PMP) Certification</w:t>
      </w:r>
    </w:p>
    <w:p w14:paraId="239D4F31" w14:textId="77777777" w:rsidR="00D7424E" w:rsidRDefault="00D7424E" w:rsidP="00D7424E">
      <w:pPr>
        <w:pStyle w:val="font8"/>
        <w:numPr>
          <w:ilvl w:val="0"/>
          <w:numId w:val="32"/>
        </w:numPr>
        <w:spacing w:before="0" w:beforeAutospacing="0" w:after="0" w:afterAutospacing="0"/>
        <w:textAlignment w:val="baseline"/>
        <w:rPr>
          <w:rFonts w:ascii="Arial" w:hAnsi="Arial" w:cs="Arial"/>
          <w:color w:val="000000"/>
        </w:rPr>
      </w:pPr>
      <w:r>
        <w:rPr>
          <w:rFonts w:ascii="Arial" w:hAnsi="Arial" w:cs="Arial"/>
          <w:color w:val="000000"/>
        </w:rPr>
        <w:t>Possession of excellent oral and written communication skills, including using computers proficiently to effectively communicate complex procurement regulations, contract strategy, processes, and procedures</w:t>
      </w:r>
    </w:p>
    <w:p w14:paraId="64F3DCB2" w14:textId="77777777" w:rsidR="00D7424E" w:rsidRDefault="00D7424E" w:rsidP="00D7424E">
      <w:pPr>
        <w:spacing w:after="150"/>
        <w:rPr>
          <w:rFonts w:ascii="Arial" w:hAnsi="Arial" w:cs="Arial"/>
          <w:color w:val="000000"/>
          <w:sz w:val="24"/>
          <w:szCs w:val="24"/>
        </w:rPr>
      </w:pPr>
    </w:p>
    <w:p w14:paraId="7A6686F5" w14:textId="77777777" w:rsidR="00D7424E" w:rsidRDefault="00D7424E" w:rsidP="00D7424E">
      <w:pPr>
        <w:pStyle w:val="font9"/>
        <w:spacing w:before="0" w:beforeAutospacing="0" w:after="0" w:afterAutospacing="0"/>
        <w:jc w:val="both"/>
        <w:textAlignment w:val="baseline"/>
        <w:rPr>
          <w:rFonts w:ascii="Arial" w:hAnsi="Arial" w:cs="Arial"/>
          <w:color w:val="000000"/>
        </w:rPr>
      </w:pPr>
      <w:r>
        <w:rPr>
          <w:rFonts w:ascii="Arial" w:hAnsi="Arial" w:cs="Arial"/>
          <w:color w:val="000000"/>
          <w:bdr w:val="none" w:sz="0" w:space="0" w:color="auto" w:frame="1"/>
        </w:rPr>
        <w:t>Titanium Cobra Solutions is an organization that has a long history of GETTING THE JOB DONE; on-time, on-budget, and within the highest standards of quality. Our staff has a passion to truly make a difference for our client community by tactfully challenging the status quo, while delivering effective solutions that create business value for our customers. Our solution-focused team is a collection of technical, project, and process-oriented professionals who collectively make the impossible, possible. If you are up to the challenge of an always evolving agile organization with ideals that value their personnel’s value – Come join our team.</w:t>
      </w:r>
    </w:p>
    <w:p w14:paraId="4A544D3B" w14:textId="77777777" w:rsidR="00D7424E" w:rsidRDefault="00D7424E" w:rsidP="00D7424E">
      <w:pPr>
        <w:pStyle w:val="font9"/>
        <w:spacing w:before="0" w:beforeAutospacing="0" w:after="0" w:afterAutospacing="0"/>
        <w:textAlignment w:val="baseline"/>
        <w:rPr>
          <w:rFonts w:ascii="Arial" w:hAnsi="Arial" w:cs="Arial"/>
          <w:color w:val="202B33"/>
        </w:rPr>
      </w:pPr>
      <w:r>
        <w:rPr>
          <w:rFonts w:ascii="Arial" w:hAnsi="Arial" w:cs="Arial"/>
          <w:color w:val="202B33"/>
        </w:rPr>
        <w:t> </w:t>
      </w:r>
    </w:p>
    <w:p w14:paraId="1F239D63" w14:textId="77777777" w:rsidR="00D7424E" w:rsidRDefault="00D7424E" w:rsidP="00D7424E">
      <w:pPr>
        <w:pStyle w:val="font9"/>
        <w:spacing w:before="0" w:beforeAutospacing="0" w:after="0" w:afterAutospacing="0"/>
        <w:textAlignment w:val="baseline"/>
        <w:rPr>
          <w:rFonts w:ascii="Arial" w:hAnsi="Arial" w:cs="Arial"/>
          <w:color w:val="202B33"/>
        </w:rPr>
      </w:pPr>
      <w:r>
        <w:rPr>
          <w:rFonts w:ascii="Arial" w:hAnsi="Arial" w:cs="Arial"/>
          <w:color w:val="202B33"/>
          <w:bdr w:val="none" w:sz="0" w:space="0" w:color="auto" w:frame="1"/>
        </w:rPr>
        <w:t xml:space="preserve">Please send your cover letter and resume to: </w:t>
      </w:r>
      <w:hyperlink r:id="rId8" w:history="1">
        <w:r>
          <w:rPr>
            <w:rStyle w:val="Hyperlink"/>
            <w:rFonts w:ascii="Arial" w:hAnsi="Arial" w:cs="Arial"/>
            <w:bdr w:val="none" w:sz="0" w:space="0" w:color="auto" w:frame="1"/>
          </w:rPr>
          <w:t>careers@titaniumcobra.com</w:t>
        </w:r>
      </w:hyperlink>
      <w:r>
        <w:rPr>
          <w:rFonts w:ascii="Arial" w:hAnsi="Arial" w:cs="Arial"/>
          <w:color w:val="202B33"/>
          <w:bdr w:val="none" w:sz="0" w:space="0" w:color="auto" w:frame="1"/>
        </w:rPr>
        <w:t xml:space="preserve"> </w:t>
      </w:r>
    </w:p>
    <w:p w14:paraId="3459A759" w14:textId="77777777" w:rsidR="00D7424E" w:rsidRDefault="00D7424E" w:rsidP="00D7424E">
      <w:pPr>
        <w:pStyle w:val="font9"/>
        <w:spacing w:before="0" w:beforeAutospacing="0" w:after="0" w:afterAutospacing="0"/>
        <w:textAlignment w:val="baseline"/>
        <w:rPr>
          <w:rFonts w:ascii="Arial" w:hAnsi="Arial" w:cs="Arial"/>
          <w:color w:val="202B33"/>
        </w:rPr>
      </w:pPr>
      <w:r>
        <w:rPr>
          <w:rFonts w:ascii="Arial" w:hAnsi="Arial" w:cs="Arial"/>
          <w:color w:val="202B33"/>
          <w:bdr w:val="none" w:sz="0" w:space="0" w:color="auto" w:frame="1"/>
        </w:rPr>
        <w:t xml:space="preserve">For more exciting career opportunities please visit: </w:t>
      </w:r>
      <w:hyperlink r:id="rId9" w:history="1">
        <w:r>
          <w:rPr>
            <w:rStyle w:val="Hyperlink"/>
            <w:rFonts w:ascii="Arial" w:hAnsi="Arial" w:cs="Arial"/>
            <w:bdr w:val="none" w:sz="0" w:space="0" w:color="auto" w:frame="1"/>
          </w:rPr>
          <w:t>https://www.titaniumcobra.com</w:t>
        </w:r>
      </w:hyperlink>
      <w:r>
        <w:rPr>
          <w:rFonts w:ascii="Arial" w:hAnsi="Arial" w:cs="Arial"/>
          <w:color w:val="202B33"/>
          <w:bdr w:val="none" w:sz="0" w:space="0" w:color="auto" w:frame="1"/>
        </w:rPr>
        <w:t xml:space="preserve"> </w:t>
      </w:r>
    </w:p>
    <w:p w14:paraId="6E75C6A3" w14:textId="77777777" w:rsidR="00D7424E" w:rsidRDefault="00D7424E" w:rsidP="00D7424E">
      <w:pPr>
        <w:pStyle w:val="font9"/>
        <w:spacing w:before="0" w:beforeAutospacing="0" w:after="0" w:afterAutospacing="0"/>
        <w:textAlignment w:val="baseline"/>
        <w:rPr>
          <w:rFonts w:ascii="Arial" w:hAnsi="Arial" w:cs="Arial"/>
          <w:color w:val="202B33"/>
        </w:rPr>
      </w:pPr>
      <w:r>
        <w:rPr>
          <w:rFonts w:ascii="Arial" w:hAnsi="Arial" w:cs="Arial"/>
          <w:color w:val="202B33"/>
        </w:rPr>
        <w:t> </w:t>
      </w:r>
    </w:p>
    <w:p w14:paraId="37525C18" w14:textId="77777777" w:rsidR="00D7424E" w:rsidRDefault="00D7424E" w:rsidP="00D7424E">
      <w:pPr>
        <w:pStyle w:val="font9"/>
        <w:spacing w:before="0" w:beforeAutospacing="0" w:after="0" w:afterAutospacing="0"/>
        <w:textAlignment w:val="baseline"/>
        <w:rPr>
          <w:rFonts w:ascii="Arial" w:hAnsi="Arial" w:cs="Arial"/>
          <w:color w:val="202B33"/>
        </w:rPr>
      </w:pPr>
      <w:r>
        <w:rPr>
          <w:rFonts w:ascii="Arial" w:hAnsi="Arial" w:cs="Arial"/>
          <w:b/>
          <w:bCs/>
          <w:color w:val="202B33"/>
          <w:bdr w:val="none" w:sz="0" w:space="0" w:color="auto" w:frame="1"/>
        </w:rPr>
        <w:t>EOE STATEMENT</w:t>
      </w:r>
    </w:p>
    <w:p w14:paraId="6DA3C860" w14:textId="77777777" w:rsidR="00D7424E" w:rsidRDefault="00D7424E" w:rsidP="00D7424E">
      <w:pPr>
        <w:pStyle w:val="font9"/>
        <w:spacing w:before="0" w:beforeAutospacing="0" w:after="0" w:afterAutospacing="0"/>
        <w:jc w:val="both"/>
        <w:textAlignment w:val="baseline"/>
        <w:rPr>
          <w:rFonts w:ascii="Arial" w:hAnsi="Arial" w:cs="Arial"/>
          <w:color w:val="202B33"/>
        </w:rPr>
      </w:pPr>
      <w:r>
        <w:rPr>
          <w:rFonts w:ascii="Arial" w:hAnsi="Arial" w:cs="Arial"/>
          <w:color w:val="202B33"/>
        </w:rPr>
        <w:t> </w:t>
      </w:r>
    </w:p>
    <w:p w14:paraId="3F4B0BE7" w14:textId="77777777" w:rsidR="00D7424E" w:rsidRDefault="00D7424E" w:rsidP="00D7424E">
      <w:pPr>
        <w:pStyle w:val="font9"/>
        <w:spacing w:before="0" w:beforeAutospacing="0" w:after="0" w:afterAutospacing="0"/>
        <w:jc w:val="both"/>
        <w:textAlignment w:val="baseline"/>
        <w:rPr>
          <w:rFonts w:ascii="Arial" w:hAnsi="Arial" w:cs="Arial"/>
          <w:color w:val="202B33"/>
        </w:rPr>
      </w:pPr>
      <w:r>
        <w:rPr>
          <w:rFonts w:ascii="Arial" w:hAnsi="Arial" w:cs="Arial"/>
          <w:i/>
          <w:iCs/>
          <w:color w:val="202B33"/>
          <w:bdr w:val="none" w:sz="0" w:space="0" w:color="auto" w:frame="1"/>
        </w:rPr>
        <w:t>We are an equal employment opportunity employer. All qualified applicants will receive consideration for employment without regard to race, color, religion, gender, national origin, disability status, protected veteran status or any other characteristic protected by law.</w:t>
      </w:r>
    </w:p>
    <w:p w14:paraId="3D146EAA" w14:textId="77777777" w:rsidR="00D7424E" w:rsidRDefault="00D7424E" w:rsidP="00D7424E">
      <w:pPr>
        <w:rPr>
          <w:rFonts w:ascii="Arial" w:hAnsi="Arial" w:cs="Arial"/>
          <w:sz w:val="24"/>
          <w:szCs w:val="24"/>
        </w:rPr>
      </w:pPr>
    </w:p>
    <w:p w14:paraId="53E6501D" w14:textId="77777777" w:rsidR="00D7424E" w:rsidRDefault="00D7424E" w:rsidP="00D7424E">
      <w:pPr>
        <w:spacing w:after="150"/>
        <w:rPr>
          <w:rFonts w:ascii="Arial" w:hAnsi="Arial" w:cs="Arial"/>
          <w:color w:val="4B4B4B"/>
          <w:sz w:val="24"/>
          <w:szCs w:val="24"/>
        </w:rPr>
      </w:pPr>
      <w:r>
        <w:rPr>
          <w:rFonts w:ascii="Arial" w:hAnsi="Arial" w:cs="Arial"/>
          <w:color w:val="4B4B4B"/>
          <w:sz w:val="24"/>
          <w:szCs w:val="24"/>
        </w:rPr>
        <w:t>Job Type: Full-time</w:t>
      </w:r>
    </w:p>
    <w:p w14:paraId="5F2338D0" w14:textId="3671650C" w:rsidR="008A490A" w:rsidRPr="009563BA" w:rsidRDefault="008A490A" w:rsidP="007A0446">
      <w:pPr>
        <w:pStyle w:val="NoSpacing"/>
        <w:jc w:val="center"/>
        <w:rPr>
          <w:color w:val="000000"/>
          <w:sz w:val="20"/>
        </w:rPr>
      </w:pPr>
    </w:p>
    <w:sectPr w:rsidR="008A490A" w:rsidRPr="009563BA" w:rsidSect="009563BA">
      <w:headerReference w:type="default" r:id="rId10"/>
      <w:footerReference w:type="default" r:id="rId11"/>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60A9" w14:textId="77777777" w:rsidR="00810585" w:rsidRDefault="00810585" w:rsidP="00173633">
      <w:r>
        <w:separator/>
      </w:r>
    </w:p>
  </w:endnote>
  <w:endnote w:type="continuationSeparator" w:id="0">
    <w:p w14:paraId="4423EAFC" w14:textId="77777777" w:rsidR="00810585" w:rsidRDefault="00810585" w:rsidP="0017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FABA" w14:textId="77777777" w:rsidR="0002562A" w:rsidRDefault="0002562A" w:rsidP="0002562A">
    <w:pPr>
      <w:pStyle w:val="Footer"/>
      <w:tabs>
        <w:tab w:val="left" w:pos="720"/>
      </w:tabs>
      <w:jc w:val="center"/>
      <w:rPr>
        <w:color w:val="44546A" w:themeColor="text2"/>
        <w:sz w:val="20"/>
        <w:szCs w:val="20"/>
      </w:rPr>
    </w:pPr>
    <w:r>
      <w:rPr>
        <w:rFonts w:eastAsia="Times New Roman" w:cstheme="minorHAnsi"/>
        <w:noProof/>
        <w:color w:val="44546A" w:themeColor="text2"/>
        <w:szCs w:val="21"/>
      </w:rPr>
      <w:t xml:space="preserve">5920 Friars Road, Suite 102, San Diego, CA 92108 | </w:t>
    </w:r>
    <w:r>
      <w:rPr>
        <w:b/>
        <w:color w:val="44546A" w:themeColor="text2"/>
        <w:sz w:val="20"/>
        <w:szCs w:val="20"/>
      </w:rPr>
      <w:t>T:</w:t>
    </w:r>
    <w:r>
      <w:rPr>
        <w:color w:val="44546A" w:themeColor="text2"/>
        <w:sz w:val="20"/>
        <w:szCs w:val="20"/>
      </w:rPr>
      <w:t xml:space="preserve"> (855) 842- 8663 Ext 101 | </w:t>
    </w:r>
    <w:r w:rsidRPr="00B7312B">
      <w:rPr>
        <w:b/>
        <w:color w:val="44546A" w:themeColor="text2"/>
        <w:sz w:val="20"/>
        <w:szCs w:val="20"/>
      </w:rPr>
      <w:t>F</w:t>
    </w:r>
    <w:r>
      <w:rPr>
        <w:b/>
        <w:color w:val="44546A" w:themeColor="text2"/>
        <w:sz w:val="20"/>
        <w:szCs w:val="20"/>
      </w:rPr>
      <w:t xml:space="preserve">: </w:t>
    </w:r>
    <w:r>
      <w:rPr>
        <w:color w:val="44546A" w:themeColor="text2"/>
        <w:sz w:val="20"/>
        <w:szCs w:val="20"/>
      </w:rPr>
      <w:t>(855) 842-6272</w:t>
    </w:r>
  </w:p>
  <w:p w14:paraId="7BB6AC08" w14:textId="01DBC58C" w:rsidR="008867E4" w:rsidRPr="0002562A" w:rsidRDefault="00810585" w:rsidP="0002562A">
    <w:pPr>
      <w:pStyle w:val="Footer"/>
      <w:tabs>
        <w:tab w:val="left" w:pos="720"/>
      </w:tabs>
      <w:jc w:val="center"/>
      <w:rPr>
        <w:caps/>
        <w:color w:val="44546A" w:themeColor="text2"/>
        <w:sz w:val="20"/>
        <w:szCs w:val="20"/>
      </w:rPr>
    </w:pPr>
    <w:hyperlink r:id="rId1" w:history="1">
      <w:r w:rsidR="0002562A" w:rsidRPr="003856BD">
        <w:rPr>
          <w:rStyle w:val="Hyperlink"/>
          <w:sz w:val="20"/>
          <w:szCs w:val="20"/>
        </w:rPr>
        <w:t>careers@titaniumcobra.com</w:t>
      </w:r>
    </w:hyperlink>
    <w:r w:rsidR="0002562A">
      <w:rPr>
        <w:color w:val="44546A" w:themeColor="text2"/>
        <w:sz w:val="20"/>
        <w:szCs w:val="20"/>
      </w:rPr>
      <w:t xml:space="preserve"> | </w:t>
    </w:r>
    <w:hyperlink r:id="rId2" w:history="1">
      <w:r w:rsidR="0002562A" w:rsidRPr="00FF470C">
        <w:rPr>
          <w:rStyle w:val="Hyperlink"/>
          <w:sz w:val="20"/>
          <w:szCs w:val="20"/>
        </w:rPr>
        <w:t>https://titaniumcobra.com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6FC2" w14:textId="77777777" w:rsidR="00810585" w:rsidRDefault="00810585" w:rsidP="00173633">
      <w:r>
        <w:separator/>
      </w:r>
    </w:p>
  </w:footnote>
  <w:footnote w:type="continuationSeparator" w:id="0">
    <w:p w14:paraId="079EEEFA" w14:textId="77777777" w:rsidR="00810585" w:rsidRDefault="00810585" w:rsidP="0017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5F91" w14:textId="24BA24BA" w:rsidR="008A490A" w:rsidRDefault="008A490A">
    <w:pPr>
      <w:pStyle w:val="Header"/>
    </w:pPr>
    <w:r>
      <w:rPr>
        <w:noProof/>
      </w:rPr>
      <w:drawing>
        <wp:anchor distT="0" distB="0" distL="114300" distR="114300" simplePos="0" relativeHeight="251661312" behindDoc="1" locked="0" layoutInCell="1" allowOverlap="1" wp14:anchorId="0398820E" wp14:editId="141FAE64">
          <wp:simplePos x="0" y="0"/>
          <wp:positionH relativeFrom="page">
            <wp:posOffset>4414157</wp:posOffset>
          </wp:positionH>
          <wp:positionV relativeFrom="paragraph">
            <wp:posOffset>-295275</wp:posOffset>
          </wp:positionV>
          <wp:extent cx="2752725" cy="456565"/>
          <wp:effectExtent l="0" t="0" r="952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ium Cobra Solutions-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456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D30"/>
    <w:multiLevelType w:val="multilevel"/>
    <w:tmpl w:val="3F0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567D"/>
    <w:multiLevelType w:val="hybridMultilevel"/>
    <w:tmpl w:val="81E6F5D2"/>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B28"/>
    <w:multiLevelType w:val="hybridMultilevel"/>
    <w:tmpl w:val="7FF4250E"/>
    <w:lvl w:ilvl="0" w:tplc="9806CA84">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0E6"/>
    <w:multiLevelType w:val="multilevel"/>
    <w:tmpl w:val="F8EAB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3B001F"/>
    <w:multiLevelType w:val="hybridMultilevel"/>
    <w:tmpl w:val="BCBE62C8"/>
    <w:lvl w:ilvl="0" w:tplc="9806CA84">
      <w:numFmt w:val="bullet"/>
      <w:lvlText w:val="·"/>
      <w:lvlJc w:val="left"/>
      <w:pPr>
        <w:ind w:left="1290" w:hanging="5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26068"/>
    <w:multiLevelType w:val="multilevel"/>
    <w:tmpl w:val="A5B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C126D"/>
    <w:multiLevelType w:val="hybridMultilevel"/>
    <w:tmpl w:val="300A4EEE"/>
    <w:lvl w:ilvl="0" w:tplc="04090001">
      <w:start w:val="1"/>
      <w:numFmt w:val="bullet"/>
      <w:lvlText w:val=""/>
      <w:lvlJc w:val="left"/>
      <w:pPr>
        <w:ind w:left="1290" w:hanging="57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26221"/>
    <w:multiLevelType w:val="multilevel"/>
    <w:tmpl w:val="8ED63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01955"/>
    <w:multiLevelType w:val="hybridMultilevel"/>
    <w:tmpl w:val="FA66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033D7"/>
    <w:multiLevelType w:val="multilevel"/>
    <w:tmpl w:val="F61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916CDA"/>
    <w:multiLevelType w:val="hybridMultilevel"/>
    <w:tmpl w:val="852C8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84B04"/>
    <w:multiLevelType w:val="multilevel"/>
    <w:tmpl w:val="2A42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31ABC"/>
    <w:multiLevelType w:val="multilevel"/>
    <w:tmpl w:val="C762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70FC9"/>
    <w:multiLevelType w:val="hybridMultilevel"/>
    <w:tmpl w:val="A92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C089E"/>
    <w:multiLevelType w:val="hybridMultilevel"/>
    <w:tmpl w:val="A2481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42645"/>
    <w:multiLevelType w:val="multilevel"/>
    <w:tmpl w:val="DCD67E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372F3265"/>
    <w:multiLevelType w:val="hybridMultilevel"/>
    <w:tmpl w:val="EEE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208FD"/>
    <w:multiLevelType w:val="multilevel"/>
    <w:tmpl w:val="0F7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D7674"/>
    <w:multiLevelType w:val="hybridMultilevel"/>
    <w:tmpl w:val="6B201164"/>
    <w:lvl w:ilvl="0" w:tplc="7BF839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430EA"/>
    <w:multiLevelType w:val="hybridMultilevel"/>
    <w:tmpl w:val="8E5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0BF4"/>
    <w:multiLevelType w:val="hybridMultilevel"/>
    <w:tmpl w:val="971A4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5369"/>
    <w:multiLevelType w:val="multilevel"/>
    <w:tmpl w:val="7214C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F4426"/>
    <w:multiLevelType w:val="multilevel"/>
    <w:tmpl w:val="676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C2B62"/>
    <w:multiLevelType w:val="multilevel"/>
    <w:tmpl w:val="2B4E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0C79D5"/>
    <w:multiLevelType w:val="hybridMultilevel"/>
    <w:tmpl w:val="862C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E738F7"/>
    <w:multiLevelType w:val="hybridMultilevel"/>
    <w:tmpl w:val="4AA0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3173AE"/>
    <w:multiLevelType w:val="hybridMultilevel"/>
    <w:tmpl w:val="0CC0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76380"/>
    <w:multiLevelType w:val="hybridMultilevel"/>
    <w:tmpl w:val="E596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80F98"/>
    <w:multiLevelType w:val="multilevel"/>
    <w:tmpl w:val="D19A8F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B6D59CD"/>
    <w:multiLevelType w:val="hybridMultilevel"/>
    <w:tmpl w:val="D362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E0112A"/>
    <w:multiLevelType w:val="multilevel"/>
    <w:tmpl w:val="65D87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5F5EE7"/>
    <w:multiLevelType w:val="hybridMultilevel"/>
    <w:tmpl w:val="2094374E"/>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num w:numId="1">
    <w:abstractNumId w:val="11"/>
  </w:num>
  <w:num w:numId="2">
    <w:abstractNumId w:val="7"/>
  </w:num>
  <w:num w:numId="3">
    <w:abstractNumId w:val="24"/>
  </w:num>
  <w:num w:numId="4">
    <w:abstractNumId w:val="12"/>
  </w:num>
  <w:num w:numId="5">
    <w:abstractNumId w:val="27"/>
  </w:num>
  <w:num w:numId="6">
    <w:abstractNumId w:val="2"/>
  </w:num>
  <w:num w:numId="7">
    <w:abstractNumId w:val="4"/>
  </w:num>
  <w:num w:numId="8">
    <w:abstractNumId w:val="6"/>
  </w:num>
  <w:num w:numId="9">
    <w:abstractNumId w:val="1"/>
  </w:num>
  <w:num w:numId="10">
    <w:abstractNumId w:val="19"/>
  </w:num>
  <w:num w:numId="11">
    <w:abstractNumId w:val="23"/>
  </w:num>
  <w:num w:numId="12">
    <w:abstractNumId w:val="0"/>
  </w:num>
  <w:num w:numId="13">
    <w:abstractNumId w:val="17"/>
  </w:num>
  <w:num w:numId="14">
    <w:abstractNumId w:val="14"/>
  </w:num>
  <w:num w:numId="15">
    <w:abstractNumId w:val="21"/>
  </w:num>
  <w:num w:numId="16">
    <w:abstractNumId w:val="28"/>
  </w:num>
  <w:num w:numId="17">
    <w:abstractNumId w:val="10"/>
  </w:num>
  <w:num w:numId="18">
    <w:abstractNumId w:val="18"/>
  </w:num>
  <w:num w:numId="19">
    <w:abstractNumId w:val="5"/>
  </w:num>
  <w:num w:numId="20">
    <w:abstractNumId w:val="3"/>
  </w:num>
  <w:num w:numId="21">
    <w:abstractNumId w:val="15"/>
  </w:num>
  <w:num w:numId="22">
    <w:abstractNumId w:val="16"/>
  </w:num>
  <w:num w:numId="23">
    <w:abstractNumId w:val="8"/>
  </w:num>
  <w:num w:numId="24">
    <w:abstractNumId w:val="13"/>
  </w:num>
  <w:num w:numId="25">
    <w:abstractNumId w:val="26"/>
  </w:num>
  <w:num w:numId="26">
    <w:abstractNumId w:val="9"/>
  </w:num>
  <w:num w:numId="27">
    <w:abstractNumId w:val="25"/>
  </w:num>
  <w:num w:numId="28">
    <w:abstractNumId w:val="20"/>
  </w:num>
  <w:num w:numId="29">
    <w:abstractNumId w:val="22"/>
  </w:num>
  <w:num w:numId="30">
    <w:abstractNumId w:val="30"/>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16B61C-9E76-4340-8CB2-95C3A7C350FC}"/>
    <w:docVar w:name="dgnword-eventsink" w:val="142212864"/>
  </w:docVars>
  <w:rsids>
    <w:rsidRoot w:val="00B811A2"/>
    <w:rsid w:val="00005E71"/>
    <w:rsid w:val="0002562A"/>
    <w:rsid w:val="0004584B"/>
    <w:rsid w:val="00074341"/>
    <w:rsid w:val="000A1F1A"/>
    <w:rsid w:val="000A6B22"/>
    <w:rsid w:val="0012014C"/>
    <w:rsid w:val="001355E4"/>
    <w:rsid w:val="00141A9E"/>
    <w:rsid w:val="001561C4"/>
    <w:rsid w:val="00173633"/>
    <w:rsid w:val="001A55A3"/>
    <w:rsid w:val="001B6D04"/>
    <w:rsid w:val="001F4FC9"/>
    <w:rsid w:val="002102E6"/>
    <w:rsid w:val="002573B9"/>
    <w:rsid w:val="002C001F"/>
    <w:rsid w:val="002F4343"/>
    <w:rsid w:val="00304EF4"/>
    <w:rsid w:val="0032007F"/>
    <w:rsid w:val="00331378"/>
    <w:rsid w:val="003A732A"/>
    <w:rsid w:val="003B09D7"/>
    <w:rsid w:val="003D3766"/>
    <w:rsid w:val="00405C10"/>
    <w:rsid w:val="00446B9C"/>
    <w:rsid w:val="004512DD"/>
    <w:rsid w:val="0047231A"/>
    <w:rsid w:val="0047553C"/>
    <w:rsid w:val="0049288F"/>
    <w:rsid w:val="004A4E42"/>
    <w:rsid w:val="004B0071"/>
    <w:rsid w:val="004D3AB7"/>
    <w:rsid w:val="00501FCE"/>
    <w:rsid w:val="00505FF2"/>
    <w:rsid w:val="00537F25"/>
    <w:rsid w:val="00557B1F"/>
    <w:rsid w:val="005D64BA"/>
    <w:rsid w:val="00611B75"/>
    <w:rsid w:val="00666122"/>
    <w:rsid w:val="006738C1"/>
    <w:rsid w:val="006B3137"/>
    <w:rsid w:val="006E1B5A"/>
    <w:rsid w:val="006F72EB"/>
    <w:rsid w:val="007906B9"/>
    <w:rsid w:val="007930C5"/>
    <w:rsid w:val="007A0446"/>
    <w:rsid w:val="007D7287"/>
    <w:rsid w:val="00810585"/>
    <w:rsid w:val="0081297E"/>
    <w:rsid w:val="00866F37"/>
    <w:rsid w:val="008867E4"/>
    <w:rsid w:val="00887B42"/>
    <w:rsid w:val="008A0435"/>
    <w:rsid w:val="008A313B"/>
    <w:rsid w:val="008A490A"/>
    <w:rsid w:val="008F78CF"/>
    <w:rsid w:val="00930877"/>
    <w:rsid w:val="009563BA"/>
    <w:rsid w:val="009A3ACF"/>
    <w:rsid w:val="00A0040B"/>
    <w:rsid w:val="00A02D51"/>
    <w:rsid w:val="00A5708D"/>
    <w:rsid w:val="00A623DB"/>
    <w:rsid w:val="00AA1DBB"/>
    <w:rsid w:val="00B00D13"/>
    <w:rsid w:val="00B27340"/>
    <w:rsid w:val="00B40306"/>
    <w:rsid w:val="00B74826"/>
    <w:rsid w:val="00B811A2"/>
    <w:rsid w:val="00B83FC9"/>
    <w:rsid w:val="00BD037C"/>
    <w:rsid w:val="00BF7ED7"/>
    <w:rsid w:val="00C16FE6"/>
    <w:rsid w:val="00C77930"/>
    <w:rsid w:val="00CC76B2"/>
    <w:rsid w:val="00D24978"/>
    <w:rsid w:val="00D3476F"/>
    <w:rsid w:val="00D7424E"/>
    <w:rsid w:val="00D77925"/>
    <w:rsid w:val="00DA235D"/>
    <w:rsid w:val="00DE402B"/>
    <w:rsid w:val="00DE616F"/>
    <w:rsid w:val="00E41CFC"/>
    <w:rsid w:val="00E95334"/>
    <w:rsid w:val="00EA4A49"/>
    <w:rsid w:val="00F86F49"/>
    <w:rsid w:val="00FB296A"/>
    <w:rsid w:val="00FB5FF6"/>
    <w:rsid w:val="00FD475E"/>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8A4E"/>
  <w15:chartTrackingRefBased/>
  <w15:docId w15:val="{7E7B174F-2FD7-46BE-A58D-543D034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33"/>
    <w:pPr>
      <w:tabs>
        <w:tab w:val="center" w:pos="4680"/>
        <w:tab w:val="right" w:pos="9360"/>
      </w:tabs>
    </w:pPr>
  </w:style>
  <w:style w:type="character" w:customStyle="1" w:styleId="HeaderChar">
    <w:name w:val="Header Char"/>
    <w:basedOn w:val="DefaultParagraphFont"/>
    <w:link w:val="Header"/>
    <w:uiPriority w:val="99"/>
    <w:rsid w:val="00173633"/>
  </w:style>
  <w:style w:type="paragraph" w:styleId="Footer">
    <w:name w:val="footer"/>
    <w:basedOn w:val="Normal"/>
    <w:link w:val="FooterChar"/>
    <w:uiPriority w:val="99"/>
    <w:unhideWhenUsed/>
    <w:rsid w:val="00173633"/>
    <w:pPr>
      <w:tabs>
        <w:tab w:val="center" w:pos="4680"/>
        <w:tab w:val="right" w:pos="9360"/>
      </w:tabs>
    </w:pPr>
  </w:style>
  <w:style w:type="character" w:customStyle="1" w:styleId="FooterChar">
    <w:name w:val="Footer Char"/>
    <w:basedOn w:val="DefaultParagraphFont"/>
    <w:link w:val="Footer"/>
    <w:uiPriority w:val="99"/>
    <w:rsid w:val="00173633"/>
  </w:style>
  <w:style w:type="paragraph" w:styleId="PlainText">
    <w:name w:val="Plain Text"/>
    <w:basedOn w:val="Normal"/>
    <w:link w:val="PlainTextChar"/>
    <w:uiPriority w:val="99"/>
    <w:unhideWhenUsed/>
    <w:rsid w:val="00D77925"/>
    <w:rPr>
      <w:rFonts w:cs="Times New Roman"/>
    </w:rPr>
  </w:style>
  <w:style w:type="character" w:customStyle="1" w:styleId="PlainTextChar">
    <w:name w:val="Plain Text Char"/>
    <w:basedOn w:val="DefaultParagraphFont"/>
    <w:link w:val="PlainText"/>
    <w:uiPriority w:val="99"/>
    <w:rsid w:val="00D77925"/>
    <w:rPr>
      <w:rFonts w:ascii="Calibri" w:hAnsi="Calibri" w:cs="Times New Roman"/>
    </w:rPr>
  </w:style>
  <w:style w:type="paragraph" w:styleId="ListParagraph">
    <w:name w:val="List Paragraph"/>
    <w:basedOn w:val="Normal"/>
    <w:uiPriority w:val="34"/>
    <w:qFormat/>
    <w:rsid w:val="00D77925"/>
    <w:pPr>
      <w:ind w:left="720"/>
    </w:pPr>
    <w:rPr>
      <w:rFonts w:cs="Times New Roman"/>
    </w:rPr>
  </w:style>
  <w:style w:type="paragraph" w:styleId="NormalWeb">
    <w:name w:val="Normal (Web)"/>
    <w:basedOn w:val="Normal"/>
    <w:uiPriority w:val="99"/>
    <w:semiHidden/>
    <w:unhideWhenUsed/>
    <w:rsid w:val="00611B7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1B75"/>
    <w:rPr>
      <w:b/>
      <w:bCs/>
    </w:rPr>
  </w:style>
  <w:style w:type="character" w:styleId="Emphasis">
    <w:name w:val="Emphasis"/>
    <w:basedOn w:val="DefaultParagraphFont"/>
    <w:uiPriority w:val="20"/>
    <w:qFormat/>
    <w:rsid w:val="00611B75"/>
    <w:rPr>
      <w:i/>
      <w:iCs/>
    </w:rPr>
  </w:style>
  <w:style w:type="character" w:styleId="Hyperlink">
    <w:name w:val="Hyperlink"/>
    <w:basedOn w:val="DefaultParagraphFont"/>
    <w:uiPriority w:val="99"/>
    <w:unhideWhenUsed/>
    <w:rsid w:val="008A490A"/>
    <w:rPr>
      <w:color w:val="0000FF"/>
      <w:u w:val="single"/>
    </w:rPr>
  </w:style>
  <w:style w:type="paragraph" w:customStyle="1" w:styleId="m-494216177476449622msoplaintext">
    <w:name w:val="m_-494216177476449622msoplaintext"/>
    <w:basedOn w:val="Normal"/>
    <w:rsid w:val="00501FC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31378"/>
    <w:pPr>
      <w:spacing w:after="0" w:line="240" w:lineRule="auto"/>
    </w:pPr>
  </w:style>
  <w:style w:type="paragraph" w:customStyle="1" w:styleId="font8">
    <w:name w:val="font_8"/>
    <w:basedOn w:val="Normal"/>
    <w:rsid w:val="006E1B5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562A"/>
    <w:rPr>
      <w:color w:val="605E5C"/>
      <w:shd w:val="clear" w:color="auto" w:fill="E1DFDD"/>
    </w:rPr>
  </w:style>
  <w:style w:type="paragraph" w:customStyle="1" w:styleId="font9">
    <w:name w:val="font_9"/>
    <w:basedOn w:val="Normal"/>
    <w:rsid w:val="00866F37"/>
    <w:pPr>
      <w:spacing w:before="100" w:beforeAutospacing="1" w:after="100" w:afterAutospacing="1"/>
    </w:pPr>
    <w:rPr>
      <w:rFonts w:ascii="Times New Roman" w:eastAsia="Times New Roman" w:hAnsi="Times New Roman" w:cs="Times New Roman"/>
      <w:sz w:val="24"/>
      <w:szCs w:val="24"/>
    </w:rPr>
  </w:style>
  <w:style w:type="paragraph" w:customStyle="1" w:styleId="jobbenefitslistitem">
    <w:name w:val="job_benefits_list_item"/>
    <w:basedOn w:val="Normal"/>
    <w:rsid w:val="00537F25"/>
    <w:pPr>
      <w:spacing w:before="100" w:beforeAutospacing="1" w:after="100" w:afterAutospacing="1"/>
    </w:pPr>
    <w:rPr>
      <w:rFonts w:ascii="Times New Roman" w:eastAsia="Times New Roman" w:hAnsi="Times New Roman" w:cs="Times New Roman"/>
      <w:sz w:val="24"/>
      <w:szCs w:val="24"/>
    </w:rPr>
  </w:style>
  <w:style w:type="character" w:customStyle="1" w:styleId="jobbenefitslisttitle">
    <w:name w:val="job_benefits_list_title"/>
    <w:basedOn w:val="DefaultParagraphFont"/>
    <w:rsid w:val="0053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186">
      <w:bodyDiv w:val="1"/>
      <w:marLeft w:val="0"/>
      <w:marRight w:val="0"/>
      <w:marTop w:val="0"/>
      <w:marBottom w:val="0"/>
      <w:divBdr>
        <w:top w:val="none" w:sz="0" w:space="0" w:color="auto"/>
        <w:left w:val="none" w:sz="0" w:space="0" w:color="auto"/>
        <w:bottom w:val="none" w:sz="0" w:space="0" w:color="auto"/>
        <w:right w:val="none" w:sz="0" w:space="0" w:color="auto"/>
      </w:divBdr>
    </w:div>
    <w:div w:id="233468865">
      <w:bodyDiv w:val="1"/>
      <w:marLeft w:val="0"/>
      <w:marRight w:val="0"/>
      <w:marTop w:val="0"/>
      <w:marBottom w:val="0"/>
      <w:divBdr>
        <w:top w:val="none" w:sz="0" w:space="0" w:color="auto"/>
        <w:left w:val="none" w:sz="0" w:space="0" w:color="auto"/>
        <w:bottom w:val="none" w:sz="0" w:space="0" w:color="auto"/>
        <w:right w:val="none" w:sz="0" w:space="0" w:color="auto"/>
      </w:divBdr>
    </w:div>
    <w:div w:id="676267706">
      <w:bodyDiv w:val="1"/>
      <w:marLeft w:val="0"/>
      <w:marRight w:val="0"/>
      <w:marTop w:val="0"/>
      <w:marBottom w:val="0"/>
      <w:divBdr>
        <w:top w:val="none" w:sz="0" w:space="0" w:color="auto"/>
        <w:left w:val="none" w:sz="0" w:space="0" w:color="auto"/>
        <w:bottom w:val="none" w:sz="0" w:space="0" w:color="auto"/>
        <w:right w:val="none" w:sz="0" w:space="0" w:color="auto"/>
      </w:divBdr>
    </w:div>
    <w:div w:id="1010913542">
      <w:bodyDiv w:val="1"/>
      <w:marLeft w:val="0"/>
      <w:marRight w:val="0"/>
      <w:marTop w:val="0"/>
      <w:marBottom w:val="0"/>
      <w:divBdr>
        <w:top w:val="none" w:sz="0" w:space="0" w:color="auto"/>
        <w:left w:val="none" w:sz="0" w:space="0" w:color="auto"/>
        <w:bottom w:val="none" w:sz="0" w:space="0" w:color="auto"/>
        <w:right w:val="none" w:sz="0" w:space="0" w:color="auto"/>
      </w:divBdr>
    </w:div>
    <w:div w:id="1077901144">
      <w:bodyDiv w:val="1"/>
      <w:marLeft w:val="0"/>
      <w:marRight w:val="0"/>
      <w:marTop w:val="0"/>
      <w:marBottom w:val="0"/>
      <w:divBdr>
        <w:top w:val="none" w:sz="0" w:space="0" w:color="auto"/>
        <w:left w:val="none" w:sz="0" w:space="0" w:color="auto"/>
        <w:bottom w:val="none" w:sz="0" w:space="0" w:color="auto"/>
        <w:right w:val="none" w:sz="0" w:space="0" w:color="auto"/>
      </w:divBdr>
    </w:div>
    <w:div w:id="1297485467">
      <w:bodyDiv w:val="1"/>
      <w:marLeft w:val="0"/>
      <w:marRight w:val="0"/>
      <w:marTop w:val="0"/>
      <w:marBottom w:val="0"/>
      <w:divBdr>
        <w:top w:val="none" w:sz="0" w:space="0" w:color="auto"/>
        <w:left w:val="none" w:sz="0" w:space="0" w:color="auto"/>
        <w:bottom w:val="none" w:sz="0" w:space="0" w:color="auto"/>
        <w:right w:val="none" w:sz="0" w:space="0" w:color="auto"/>
      </w:divBdr>
    </w:div>
    <w:div w:id="1352149356">
      <w:bodyDiv w:val="1"/>
      <w:marLeft w:val="0"/>
      <w:marRight w:val="0"/>
      <w:marTop w:val="0"/>
      <w:marBottom w:val="0"/>
      <w:divBdr>
        <w:top w:val="none" w:sz="0" w:space="0" w:color="auto"/>
        <w:left w:val="none" w:sz="0" w:space="0" w:color="auto"/>
        <w:bottom w:val="none" w:sz="0" w:space="0" w:color="auto"/>
        <w:right w:val="none" w:sz="0" w:space="0" w:color="auto"/>
      </w:divBdr>
    </w:div>
    <w:div w:id="1368146063">
      <w:bodyDiv w:val="1"/>
      <w:marLeft w:val="0"/>
      <w:marRight w:val="0"/>
      <w:marTop w:val="0"/>
      <w:marBottom w:val="0"/>
      <w:divBdr>
        <w:top w:val="none" w:sz="0" w:space="0" w:color="auto"/>
        <w:left w:val="none" w:sz="0" w:space="0" w:color="auto"/>
        <w:bottom w:val="none" w:sz="0" w:space="0" w:color="auto"/>
        <w:right w:val="none" w:sz="0" w:space="0" w:color="auto"/>
      </w:divBdr>
    </w:div>
    <w:div w:id="1439642918">
      <w:bodyDiv w:val="1"/>
      <w:marLeft w:val="0"/>
      <w:marRight w:val="0"/>
      <w:marTop w:val="0"/>
      <w:marBottom w:val="0"/>
      <w:divBdr>
        <w:top w:val="none" w:sz="0" w:space="0" w:color="auto"/>
        <w:left w:val="none" w:sz="0" w:space="0" w:color="auto"/>
        <w:bottom w:val="none" w:sz="0" w:space="0" w:color="auto"/>
        <w:right w:val="none" w:sz="0" w:space="0" w:color="auto"/>
      </w:divBdr>
      <w:divsChild>
        <w:div w:id="4943079">
          <w:marLeft w:val="0"/>
          <w:marRight w:val="0"/>
          <w:marTop w:val="0"/>
          <w:marBottom w:val="0"/>
          <w:divBdr>
            <w:top w:val="none" w:sz="0" w:space="0" w:color="auto"/>
            <w:left w:val="none" w:sz="0" w:space="0" w:color="auto"/>
            <w:bottom w:val="none" w:sz="0" w:space="0" w:color="auto"/>
            <w:right w:val="none" w:sz="0" w:space="0" w:color="auto"/>
          </w:divBdr>
        </w:div>
        <w:div w:id="354036914">
          <w:marLeft w:val="0"/>
          <w:marRight w:val="0"/>
          <w:marTop w:val="0"/>
          <w:marBottom w:val="0"/>
          <w:divBdr>
            <w:top w:val="none" w:sz="0" w:space="0" w:color="auto"/>
            <w:left w:val="none" w:sz="0" w:space="0" w:color="auto"/>
            <w:bottom w:val="none" w:sz="0" w:space="0" w:color="auto"/>
            <w:right w:val="none" w:sz="0" w:space="0" w:color="auto"/>
          </w:divBdr>
        </w:div>
        <w:div w:id="816067440">
          <w:marLeft w:val="0"/>
          <w:marRight w:val="0"/>
          <w:marTop w:val="0"/>
          <w:marBottom w:val="0"/>
          <w:divBdr>
            <w:top w:val="none" w:sz="0" w:space="0" w:color="auto"/>
            <w:left w:val="none" w:sz="0" w:space="0" w:color="auto"/>
            <w:bottom w:val="none" w:sz="0" w:space="0" w:color="auto"/>
            <w:right w:val="none" w:sz="0" w:space="0" w:color="auto"/>
          </w:divBdr>
        </w:div>
        <w:div w:id="1685673168">
          <w:marLeft w:val="0"/>
          <w:marRight w:val="0"/>
          <w:marTop w:val="0"/>
          <w:marBottom w:val="0"/>
          <w:divBdr>
            <w:top w:val="none" w:sz="0" w:space="0" w:color="auto"/>
            <w:left w:val="none" w:sz="0" w:space="0" w:color="auto"/>
            <w:bottom w:val="none" w:sz="0" w:space="0" w:color="auto"/>
            <w:right w:val="none" w:sz="0" w:space="0" w:color="auto"/>
          </w:divBdr>
        </w:div>
        <w:div w:id="1209145379">
          <w:marLeft w:val="0"/>
          <w:marRight w:val="0"/>
          <w:marTop w:val="0"/>
          <w:marBottom w:val="0"/>
          <w:divBdr>
            <w:top w:val="none" w:sz="0" w:space="0" w:color="auto"/>
            <w:left w:val="none" w:sz="0" w:space="0" w:color="auto"/>
            <w:bottom w:val="none" w:sz="0" w:space="0" w:color="auto"/>
            <w:right w:val="none" w:sz="0" w:space="0" w:color="auto"/>
          </w:divBdr>
        </w:div>
        <w:div w:id="1999192624">
          <w:marLeft w:val="0"/>
          <w:marRight w:val="0"/>
          <w:marTop w:val="0"/>
          <w:marBottom w:val="0"/>
          <w:divBdr>
            <w:top w:val="none" w:sz="0" w:space="0" w:color="auto"/>
            <w:left w:val="none" w:sz="0" w:space="0" w:color="auto"/>
            <w:bottom w:val="none" w:sz="0" w:space="0" w:color="auto"/>
            <w:right w:val="none" w:sz="0" w:space="0" w:color="auto"/>
          </w:divBdr>
        </w:div>
        <w:div w:id="884414964">
          <w:marLeft w:val="0"/>
          <w:marRight w:val="0"/>
          <w:marTop w:val="0"/>
          <w:marBottom w:val="0"/>
          <w:divBdr>
            <w:top w:val="none" w:sz="0" w:space="0" w:color="auto"/>
            <w:left w:val="none" w:sz="0" w:space="0" w:color="auto"/>
            <w:bottom w:val="none" w:sz="0" w:space="0" w:color="auto"/>
            <w:right w:val="none" w:sz="0" w:space="0" w:color="auto"/>
          </w:divBdr>
        </w:div>
        <w:div w:id="1161971419">
          <w:marLeft w:val="0"/>
          <w:marRight w:val="0"/>
          <w:marTop w:val="0"/>
          <w:marBottom w:val="0"/>
          <w:divBdr>
            <w:top w:val="none" w:sz="0" w:space="0" w:color="auto"/>
            <w:left w:val="none" w:sz="0" w:space="0" w:color="auto"/>
            <w:bottom w:val="none" w:sz="0" w:space="0" w:color="auto"/>
            <w:right w:val="none" w:sz="0" w:space="0" w:color="auto"/>
          </w:divBdr>
        </w:div>
        <w:div w:id="1398439130">
          <w:marLeft w:val="0"/>
          <w:marRight w:val="0"/>
          <w:marTop w:val="0"/>
          <w:marBottom w:val="0"/>
          <w:divBdr>
            <w:top w:val="none" w:sz="0" w:space="0" w:color="auto"/>
            <w:left w:val="none" w:sz="0" w:space="0" w:color="auto"/>
            <w:bottom w:val="none" w:sz="0" w:space="0" w:color="auto"/>
            <w:right w:val="none" w:sz="0" w:space="0" w:color="auto"/>
          </w:divBdr>
        </w:div>
      </w:divsChild>
    </w:div>
    <w:div w:id="1602764149">
      <w:bodyDiv w:val="1"/>
      <w:marLeft w:val="0"/>
      <w:marRight w:val="0"/>
      <w:marTop w:val="0"/>
      <w:marBottom w:val="0"/>
      <w:divBdr>
        <w:top w:val="none" w:sz="0" w:space="0" w:color="auto"/>
        <w:left w:val="none" w:sz="0" w:space="0" w:color="auto"/>
        <w:bottom w:val="none" w:sz="0" w:space="0" w:color="auto"/>
        <w:right w:val="none" w:sz="0" w:space="0" w:color="auto"/>
      </w:divBdr>
    </w:div>
    <w:div w:id="1824933835">
      <w:bodyDiv w:val="1"/>
      <w:marLeft w:val="0"/>
      <w:marRight w:val="0"/>
      <w:marTop w:val="0"/>
      <w:marBottom w:val="0"/>
      <w:divBdr>
        <w:top w:val="none" w:sz="0" w:space="0" w:color="auto"/>
        <w:left w:val="none" w:sz="0" w:space="0" w:color="auto"/>
        <w:bottom w:val="none" w:sz="0" w:space="0" w:color="auto"/>
        <w:right w:val="none" w:sz="0" w:space="0" w:color="auto"/>
      </w:divBdr>
    </w:div>
    <w:div w:id="1977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itaniumcob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taniumcobr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itaniumcobra.com" TargetMode="External"/><Relationship Id="rId1" Type="http://schemas.openxmlformats.org/officeDocument/2006/relationships/hyperlink" Target="mailto:careers@titaniumcob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480D-6B5D-4A2C-A253-3A781EF6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Achacoso</dc:creator>
  <cp:keywords/>
  <dc:description/>
  <cp:lastModifiedBy>Valerie Bzdawka</cp:lastModifiedBy>
  <cp:revision>6</cp:revision>
  <cp:lastPrinted>2019-03-08T22:49:00Z</cp:lastPrinted>
  <dcterms:created xsi:type="dcterms:W3CDTF">2019-04-24T01:54:00Z</dcterms:created>
  <dcterms:modified xsi:type="dcterms:W3CDTF">2019-08-27T16:16:00Z</dcterms:modified>
</cp:coreProperties>
</file>