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Pr="00E25B2F" w:rsidRDefault="00C1756D" w:rsidP="00477214">
      <w:pPr>
        <w:tabs>
          <w:tab w:val="left" w:pos="90"/>
        </w:tabs>
      </w:pPr>
    </w:p>
    <w:p w:rsidR="00C1756D" w:rsidRPr="009610F2" w:rsidRDefault="00546B3A" w:rsidP="00546B3A">
      <w:pPr>
        <w:tabs>
          <w:tab w:val="left" w:pos="90"/>
        </w:tabs>
        <w:ind w:left="-1260"/>
        <w:jc w:val="center"/>
        <w:rPr>
          <w:b/>
          <w:i/>
          <w:sz w:val="20"/>
        </w:rPr>
      </w:pPr>
      <w:r w:rsidRPr="009C4704">
        <w:rPr>
          <w:rFonts w:ascii="Tahoma" w:hAnsi="Tahoma"/>
          <w:b/>
          <w:i/>
          <w:sz w:val="22"/>
          <w:szCs w:val="22"/>
        </w:rPr>
        <w:t xml:space="preserve">            </w:t>
      </w:r>
      <w:r w:rsidR="001B054A" w:rsidRPr="009610F2">
        <w:rPr>
          <w:rFonts w:ascii="Tahoma" w:hAnsi="Tahoma"/>
          <w:b/>
          <w:i/>
          <w:sz w:val="20"/>
        </w:rPr>
        <w:t xml:space="preserve">NON-APPROPRIATED </w:t>
      </w:r>
      <w:r w:rsidR="00834E13" w:rsidRPr="009610F2">
        <w:rPr>
          <w:rFonts w:ascii="Tahoma" w:hAnsi="Tahoma"/>
          <w:b/>
          <w:i/>
          <w:sz w:val="20"/>
        </w:rPr>
        <w:t>FUNDS</w:t>
      </w:r>
      <w:r w:rsidR="001B054A" w:rsidRPr="009610F2">
        <w:rPr>
          <w:rFonts w:ascii="Tahoma" w:hAnsi="Tahoma"/>
          <w:b/>
          <w:i/>
          <w:sz w:val="20"/>
        </w:rPr>
        <w:t xml:space="preserve"> </w:t>
      </w:r>
      <w:r w:rsidR="008F7537" w:rsidRPr="009610F2">
        <w:rPr>
          <w:rFonts w:ascii="Tahoma" w:hAnsi="Tahoma"/>
          <w:b/>
          <w:i/>
          <w:sz w:val="20"/>
        </w:rPr>
        <w:t>(NAF)</w:t>
      </w:r>
    </w:p>
    <w:p w:rsidR="00C1756D" w:rsidRPr="009610F2" w:rsidRDefault="00C1756D" w:rsidP="00546B3A">
      <w:pPr>
        <w:pStyle w:val="Heading1"/>
        <w:tabs>
          <w:tab w:val="clear" w:pos="-720"/>
          <w:tab w:val="left" w:pos="90"/>
        </w:tabs>
        <w:ind w:left="-1260"/>
        <w:rPr>
          <w:rFonts w:ascii="Tahoma" w:hAnsi="Tahoma" w:cs="Tahoma"/>
          <w:sz w:val="20"/>
        </w:rPr>
      </w:pPr>
      <w:r w:rsidRPr="009610F2">
        <w:rPr>
          <w:rFonts w:ascii="Tahoma" w:hAnsi="Tahoma" w:cs="Tahoma"/>
          <w:sz w:val="20"/>
        </w:rPr>
        <w:t>VACANCY ANNOUNCEMENT</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Vacancy Announcement Number</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009610F2">
        <w:rPr>
          <w:rFonts w:ascii="Tahoma" w:hAnsi="Tahoma" w:cs="Tahoma"/>
          <w:sz w:val="17"/>
          <w:szCs w:val="17"/>
        </w:rPr>
        <w:tab/>
      </w:r>
      <w:r w:rsidR="00164959" w:rsidRPr="009610F2">
        <w:rPr>
          <w:rFonts w:ascii="Tahoma" w:hAnsi="Tahoma" w:cs="Tahoma"/>
          <w:b/>
          <w:sz w:val="17"/>
          <w:szCs w:val="17"/>
        </w:rPr>
        <w:t>16-0</w:t>
      </w:r>
      <w:r w:rsidR="00D97B8B" w:rsidRPr="009610F2">
        <w:rPr>
          <w:rFonts w:ascii="Tahoma" w:hAnsi="Tahoma" w:cs="Tahoma"/>
          <w:b/>
          <w:sz w:val="17"/>
          <w:szCs w:val="17"/>
        </w:rPr>
        <w:t>6</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 xml:space="preserve">Job Title, </w:t>
      </w:r>
      <w:proofErr w:type="spellStart"/>
      <w:r w:rsidRPr="009610F2">
        <w:rPr>
          <w:rFonts w:ascii="Tahoma" w:hAnsi="Tahoma" w:cs="Tahoma"/>
          <w:b/>
          <w:sz w:val="17"/>
          <w:szCs w:val="17"/>
          <w:u w:val="single"/>
        </w:rPr>
        <w:t>PPlan</w:t>
      </w:r>
      <w:proofErr w:type="spellEnd"/>
      <w:r w:rsidRPr="009610F2">
        <w:rPr>
          <w:rFonts w:ascii="Tahoma" w:hAnsi="Tahoma" w:cs="Tahoma"/>
          <w:b/>
          <w:sz w:val="17"/>
          <w:szCs w:val="17"/>
          <w:u w:val="single"/>
        </w:rPr>
        <w:t>, Series, &amp; Grade</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009610F2">
        <w:rPr>
          <w:rFonts w:ascii="Tahoma" w:hAnsi="Tahoma" w:cs="Tahoma"/>
          <w:sz w:val="17"/>
          <w:szCs w:val="17"/>
        </w:rPr>
        <w:tab/>
      </w:r>
      <w:r w:rsidR="00D97B8B" w:rsidRPr="009610F2">
        <w:rPr>
          <w:rFonts w:ascii="Tahoma" w:hAnsi="Tahoma" w:cs="Tahoma"/>
          <w:sz w:val="17"/>
          <w:szCs w:val="17"/>
        </w:rPr>
        <w:t>Supply Technician</w:t>
      </w:r>
      <w:r w:rsidRPr="009610F2">
        <w:rPr>
          <w:rFonts w:ascii="Tahoma" w:hAnsi="Tahoma" w:cs="Tahoma"/>
          <w:sz w:val="17"/>
          <w:szCs w:val="17"/>
        </w:rPr>
        <w:t>, NF-</w:t>
      </w:r>
      <w:r w:rsidR="00D97B8B" w:rsidRPr="009610F2">
        <w:rPr>
          <w:rFonts w:ascii="Tahoma" w:hAnsi="Tahoma" w:cs="Tahoma"/>
          <w:sz w:val="17"/>
          <w:szCs w:val="17"/>
        </w:rPr>
        <w:t>2005</w:t>
      </w:r>
      <w:r w:rsidRPr="009610F2">
        <w:rPr>
          <w:rFonts w:ascii="Tahoma" w:hAnsi="Tahoma" w:cs="Tahoma"/>
          <w:sz w:val="17"/>
          <w:szCs w:val="17"/>
        </w:rPr>
        <w:t>-03</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Location</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t>Naval Base San Diego, CA</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Status</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t>Regular Full Time</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Pay Range</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t>$</w:t>
      </w:r>
      <w:r w:rsidR="00D97B8B" w:rsidRPr="009610F2">
        <w:rPr>
          <w:rFonts w:ascii="Tahoma" w:hAnsi="Tahoma" w:cs="Tahoma"/>
          <w:sz w:val="17"/>
          <w:szCs w:val="17"/>
        </w:rPr>
        <w:t>17.00 - $22</w:t>
      </w:r>
      <w:r w:rsidRPr="009610F2">
        <w:rPr>
          <w:rFonts w:ascii="Tahoma" w:hAnsi="Tahoma" w:cs="Tahoma"/>
          <w:sz w:val="17"/>
          <w:szCs w:val="17"/>
        </w:rPr>
        <w:t xml:space="preserve">.00 </w:t>
      </w:r>
      <w:proofErr w:type="gramStart"/>
      <w:r w:rsidRPr="009610F2">
        <w:rPr>
          <w:rFonts w:ascii="Tahoma" w:hAnsi="Tahoma" w:cs="Tahoma"/>
          <w:sz w:val="17"/>
          <w:szCs w:val="17"/>
        </w:rPr>
        <w:t>Per</w:t>
      </w:r>
      <w:proofErr w:type="gramEnd"/>
      <w:r w:rsidRPr="009610F2">
        <w:rPr>
          <w:rFonts w:ascii="Tahoma" w:hAnsi="Tahoma" w:cs="Tahoma"/>
          <w:sz w:val="17"/>
          <w:szCs w:val="17"/>
        </w:rPr>
        <w:t xml:space="preserve"> Hour</w:t>
      </w:r>
    </w:p>
    <w:p w:rsidR="00461441" w:rsidRPr="009610F2" w:rsidRDefault="00461441" w:rsidP="00F25449">
      <w:pPr>
        <w:spacing w:line="360" w:lineRule="auto"/>
        <w:rPr>
          <w:rFonts w:ascii="Tahoma" w:hAnsi="Tahoma" w:cs="Tahoma"/>
          <w:b/>
          <w:sz w:val="17"/>
          <w:szCs w:val="17"/>
          <w:u w:val="single"/>
        </w:rPr>
      </w:pPr>
      <w:r w:rsidRPr="009610F2">
        <w:rPr>
          <w:rFonts w:ascii="Tahoma" w:hAnsi="Tahoma" w:cs="Tahoma"/>
          <w:b/>
          <w:sz w:val="17"/>
          <w:szCs w:val="17"/>
          <w:u w:val="single"/>
        </w:rPr>
        <w:t>Opening Date</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006F6F4D" w:rsidRPr="009610F2">
        <w:rPr>
          <w:rFonts w:ascii="Tahoma" w:hAnsi="Tahoma" w:cs="Tahoma"/>
          <w:sz w:val="17"/>
          <w:szCs w:val="17"/>
        </w:rPr>
        <w:t>15</w:t>
      </w:r>
      <w:r w:rsidR="00834E13" w:rsidRPr="009610F2">
        <w:rPr>
          <w:rFonts w:ascii="Tahoma" w:hAnsi="Tahoma" w:cs="Tahoma"/>
          <w:sz w:val="17"/>
          <w:szCs w:val="17"/>
        </w:rPr>
        <w:t xml:space="preserve"> January 2016</w:t>
      </w:r>
    </w:p>
    <w:p w:rsidR="00461441" w:rsidRPr="009610F2" w:rsidRDefault="00461441" w:rsidP="00F25449">
      <w:pPr>
        <w:spacing w:line="360" w:lineRule="auto"/>
        <w:rPr>
          <w:rFonts w:ascii="Tahoma" w:hAnsi="Tahoma" w:cs="Tahoma"/>
          <w:sz w:val="17"/>
          <w:szCs w:val="17"/>
        </w:rPr>
      </w:pPr>
      <w:r w:rsidRPr="009610F2">
        <w:rPr>
          <w:rFonts w:ascii="Tahoma" w:hAnsi="Tahoma" w:cs="Tahoma"/>
          <w:b/>
          <w:sz w:val="17"/>
          <w:szCs w:val="17"/>
          <w:u w:val="single"/>
        </w:rPr>
        <w:t>Closing Date</w:t>
      </w:r>
      <w:r w:rsidRPr="009610F2">
        <w:rPr>
          <w:rFonts w:ascii="Tahoma" w:hAnsi="Tahoma" w:cs="Tahoma"/>
          <w:b/>
          <w:sz w:val="17"/>
          <w:szCs w:val="17"/>
        </w:rPr>
        <w:t>:</w:t>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r>
      <w:r w:rsidRPr="009610F2">
        <w:rPr>
          <w:rFonts w:ascii="Tahoma" w:hAnsi="Tahoma" w:cs="Tahoma"/>
          <w:sz w:val="17"/>
          <w:szCs w:val="17"/>
        </w:rPr>
        <w:tab/>
        <w:t xml:space="preserve">Open Until Filled; </w:t>
      </w:r>
      <w:r w:rsidRPr="009610F2">
        <w:rPr>
          <w:rFonts w:ascii="Tahoma" w:hAnsi="Tahoma" w:cs="Tahoma"/>
          <w:b/>
          <w:sz w:val="17"/>
          <w:szCs w:val="17"/>
        </w:rPr>
        <w:t>First Cut-Off:</w:t>
      </w:r>
      <w:r w:rsidR="006F6F4D" w:rsidRPr="009610F2">
        <w:rPr>
          <w:rFonts w:ascii="Tahoma" w:hAnsi="Tahoma" w:cs="Tahoma"/>
          <w:sz w:val="17"/>
          <w:szCs w:val="17"/>
        </w:rPr>
        <w:t xml:space="preserve"> 24</w:t>
      </w:r>
      <w:r w:rsidR="00834E13" w:rsidRPr="009610F2">
        <w:rPr>
          <w:rFonts w:ascii="Tahoma" w:hAnsi="Tahoma" w:cs="Tahoma"/>
          <w:sz w:val="17"/>
          <w:szCs w:val="17"/>
        </w:rPr>
        <w:t xml:space="preserve"> January 2016</w:t>
      </w:r>
    </w:p>
    <w:p w:rsidR="00461441" w:rsidRPr="009610F2" w:rsidRDefault="00461441" w:rsidP="009610F2">
      <w:pPr>
        <w:pBdr>
          <w:bottom w:val="single" w:sz="12" w:space="0" w:color="auto"/>
        </w:pBdr>
        <w:spacing w:line="360" w:lineRule="auto"/>
        <w:ind w:left="4320" w:hanging="4320"/>
        <w:rPr>
          <w:rFonts w:ascii="Tahoma" w:hAnsi="Tahoma" w:cs="Tahoma"/>
          <w:b/>
          <w:sz w:val="17"/>
          <w:szCs w:val="17"/>
          <w:u w:val="single"/>
        </w:rPr>
      </w:pPr>
      <w:r w:rsidRPr="009610F2">
        <w:rPr>
          <w:rFonts w:ascii="Tahoma" w:hAnsi="Tahoma" w:cs="Tahoma"/>
          <w:b/>
          <w:sz w:val="17"/>
          <w:szCs w:val="17"/>
          <w:u w:val="single"/>
        </w:rPr>
        <w:t>Area of Consideration</w:t>
      </w:r>
      <w:r w:rsidRPr="009610F2">
        <w:rPr>
          <w:rFonts w:ascii="Tahoma" w:hAnsi="Tahoma" w:cs="Tahoma"/>
          <w:b/>
          <w:sz w:val="17"/>
          <w:szCs w:val="17"/>
        </w:rPr>
        <w:t>:</w:t>
      </w:r>
      <w:r w:rsidRPr="009610F2">
        <w:rPr>
          <w:rFonts w:ascii="Tahoma" w:hAnsi="Tahoma" w:cs="Tahoma"/>
          <w:sz w:val="17"/>
          <w:szCs w:val="17"/>
        </w:rPr>
        <w:tab/>
      </w:r>
      <w:r w:rsidR="00834E13" w:rsidRPr="009610F2">
        <w:rPr>
          <w:rFonts w:ascii="Tahoma" w:hAnsi="Tahoma" w:cs="Tahoma"/>
          <w:sz w:val="17"/>
          <w:szCs w:val="17"/>
        </w:rPr>
        <w:t xml:space="preserve">All Sources- Relocation Expenses Not Authorized </w:t>
      </w:r>
      <w:r w:rsidRPr="009610F2">
        <w:rPr>
          <w:rFonts w:ascii="Tahoma" w:hAnsi="Tahoma" w:cs="Tahoma"/>
          <w:sz w:val="17"/>
          <w:szCs w:val="17"/>
        </w:rPr>
        <w:t xml:space="preserve"> </w:t>
      </w:r>
    </w:p>
    <w:p w:rsidR="00461441" w:rsidRPr="006F6F4D" w:rsidRDefault="00461441" w:rsidP="00461441">
      <w:pPr>
        <w:rPr>
          <w:rFonts w:ascii="Tahoma" w:hAnsi="Tahoma" w:cs="Tahoma"/>
          <w:sz w:val="17"/>
          <w:szCs w:val="17"/>
        </w:rPr>
      </w:pPr>
      <w:bookmarkStart w:id="0" w:name="_GoBack"/>
      <w:bookmarkEnd w:id="0"/>
      <w:r w:rsidRPr="006F6F4D">
        <w:rPr>
          <w:rFonts w:ascii="Tahoma" w:hAnsi="Tahoma" w:cs="Tahoma"/>
          <w:b/>
          <w:sz w:val="17"/>
          <w:szCs w:val="17"/>
          <w:u w:val="single"/>
        </w:rPr>
        <w:t>BRIEF DESCRIPTION OF DUTIES</w:t>
      </w:r>
      <w:r w:rsidRPr="006F6F4D">
        <w:rPr>
          <w:rFonts w:ascii="Tahoma" w:hAnsi="Tahoma" w:cs="Tahoma"/>
          <w:b/>
          <w:sz w:val="17"/>
          <w:szCs w:val="17"/>
        </w:rPr>
        <w:t>:</w:t>
      </w:r>
      <w:r w:rsidRPr="006F6F4D">
        <w:rPr>
          <w:rFonts w:ascii="Tahoma" w:hAnsi="Tahoma" w:cs="Tahoma"/>
          <w:sz w:val="17"/>
          <w:szCs w:val="17"/>
        </w:rPr>
        <w:t xml:space="preserve"> This position is that of Deployed Forces Support (DFS), Morale, Welfare and Recreation (MWR) department, Southwest Region San Diego, CA. The incumbent is responsible </w:t>
      </w:r>
      <w:r w:rsidR="00D97B8B" w:rsidRPr="006F6F4D">
        <w:rPr>
          <w:rFonts w:ascii="Tahoma" w:hAnsi="Tahoma" w:cs="Tahoma"/>
          <w:sz w:val="17"/>
          <w:szCs w:val="17"/>
        </w:rPr>
        <w:t xml:space="preserve">for directing the day-to-day property custody and control on a local level, but not limited to, receiving, checking, handling, storing, and distribution of NAF and APF property according to established procedures. </w:t>
      </w:r>
      <w:proofErr w:type="gramStart"/>
      <w:r w:rsidR="00D97B8B" w:rsidRPr="006F6F4D">
        <w:rPr>
          <w:rFonts w:ascii="Tahoma" w:hAnsi="Tahoma" w:cs="Tahoma"/>
          <w:sz w:val="17"/>
          <w:szCs w:val="17"/>
        </w:rPr>
        <w:t xml:space="preserve">Takes an active part in physical </w:t>
      </w:r>
      <w:r w:rsidR="00D40E34" w:rsidRPr="006F6F4D">
        <w:rPr>
          <w:rFonts w:ascii="Tahoma" w:hAnsi="Tahoma" w:cs="Tahoma"/>
          <w:sz w:val="17"/>
          <w:szCs w:val="17"/>
        </w:rPr>
        <w:t xml:space="preserve">inventorying </w:t>
      </w:r>
      <w:r w:rsidR="00D97B8B" w:rsidRPr="006F6F4D">
        <w:rPr>
          <w:rFonts w:ascii="Tahoma" w:hAnsi="Tahoma" w:cs="Tahoma"/>
          <w:sz w:val="17"/>
          <w:szCs w:val="17"/>
        </w:rPr>
        <w:t>equipment</w:t>
      </w:r>
      <w:r w:rsidR="00D40E34" w:rsidRPr="006F6F4D">
        <w:rPr>
          <w:rFonts w:ascii="Tahoma" w:hAnsi="Tahoma" w:cs="Tahoma"/>
          <w:sz w:val="17"/>
          <w:szCs w:val="17"/>
        </w:rPr>
        <w:t>,</w:t>
      </w:r>
      <w:r w:rsidR="00D97B8B" w:rsidRPr="006F6F4D">
        <w:rPr>
          <w:rFonts w:ascii="Tahoma" w:hAnsi="Tahoma" w:cs="Tahoma"/>
          <w:sz w:val="17"/>
          <w:szCs w:val="17"/>
        </w:rPr>
        <w:t xml:space="preserve"> or other materials</w:t>
      </w:r>
      <w:r w:rsidR="00D40E34" w:rsidRPr="006F6F4D">
        <w:rPr>
          <w:rFonts w:ascii="Tahoma" w:hAnsi="Tahoma" w:cs="Tahoma"/>
          <w:sz w:val="17"/>
          <w:szCs w:val="17"/>
        </w:rPr>
        <w:t>.</w:t>
      </w:r>
      <w:proofErr w:type="gramEnd"/>
      <w:r w:rsidR="00D40E34" w:rsidRPr="006F6F4D">
        <w:rPr>
          <w:rFonts w:ascii="Tahoma" w:hAnsi="Tahoma" w:cs="Tahoma"/>
          <w:sz w:val="17"/>
          <w:szCs w:val="17"/>
        </w:rPr>
        <w:t xml:space="preserve"> </w:t>
      </w:r>
      <w:proofErr w:type="gramStart"/>
      <w:r w:rsidR="00D40E34" w:rsidRPr="006F6F4D">
        <w:rPr>
          <w:rFonts w:ascii="Tahoma" w:hAnsi="Tahoma" w:cs="Tahoma"/>
          <w:sz w:val="17"/>
          <w:szCs w:val="17"/>
        </w:rPr>
        <w:t xml:space="preserve">Reconciles </w:t>
      </w:r>
      <w:r w:rsidR="00D97B8B" w:rsidRPr="006F6F4D">
        <w:rPr>
          <w:rFonts w:ascii="Tahoma" w:hAnsi="Tahoma" w:cs="Tahoma"/>
          <w:sz w:val="17"/>
          <w:szCs w:val="17"/>
        </w:rPr>
        <w:t>inventory or property record balances after completion</w:t>
      </w:r>
      <w:r w:rsidR="00D40E34" w:rsidRPr="006F6F4D">
        <w:rPr>
          <w:rFonts w:ascii="Tahoma" w:hAnsi="Tahoma" w:cs="Tahoma"/>
          <w:sz w:val="17"/>
          <w:szCs w:val="17"/>
        </w:rPr>
        <w:t>.</w:t>
      </w:r>
      <w:proofErr w:type="gramEnd"/>
      <w:r w:rsidR="00D40E34" w:rsidRPr="006F6F4D">
        <w:rPr>
          <w:rFonts w:ascii="Tahoma" w:hAnsi="Tahoma" w:cs="Tahoma"/>
          <w:sz w:val="17"/>
          <w:szCs w:val="17"/>
        </w:rPr>
        <w:t xml:space="preserve"> </w:t>
      </w:r>
      <w:proofErr w:type="gramStart"/>
      <w:r w:rsidR="00D97B8B" w:rsidRPr="006F6F4D">
        <w:rPr>
          <w:rFonts w:ascii="Tahoma" w:hAnsi="Tahoma" w:cs="Tahoma"/>
          <w:sz w:val="17"/>
          <w:szCs w:val="17"/>
        </w:rPr>
        <w:t>Maintains an accurate accounting and reporting system for non-expendable property.</w:t>
      </w:r>
      <w:proofErr w:type="gramEnd"/>
      <w:r w:rsidR="00D97B8B" w:rsidRPr="006F6F4D">
        <w:rPr>
          <w:rFonts w:ascii="Tahoma" w:hAnsi="Tahoma" w:cs="Tahoma"/>
          <w:sz w:val="17"/>
          <w:szCs w:val="17"/>
        </w:rPr>
        <w:t xml:space="preserve"> </w:t>
      </w:r>
      <w:proofErr w:type="gramStart"/>
      <w:r w:rsidR="00D97B8B" w:rsidRPr="006F6F4D">
        <w:rPr>
          <w:rFonts w:ascii="Tahoma" w:hAnsi="Tahoma" w:cs="Tahoma"/>
          <w:sz w:val="17"/>
          <w:szCs w:val="17"/>
        </w:rPr>
        <w:t xml:space="preserve">Conducts management studies on the utilization of property, reviews records and demand data for determination of property which has become obsolete or </w:t>
      </w:r>
      <w:r w:rsidR="00D40E34" w:rsidRPr="006F6F4D">
        <w:rPr>
          <w:rFonts w:ascii="Tahoma" w:hAnsi="Tahoma" w:cs="Tahoma"/>
          <w:sz w:val="17"/>
          <w:szCs w:val="17"/>
        </w:rPr>
        <w:t xml:space="preserve">in </w:t>
      </w:r>
      <w:r w:rsidR="00D97B8B" w:rsidRPr="006F6F4D">
        <w:rPr>
          <w:rFonts w:ascii="Tahoma" w:hAnsi="Tahoma" w:cs="Tahoma"/>
          <w:sz w:val="17"/>
          <w:szCs w:val="17"/>
        </w:rPr>
        <w:t>excess, offers recommendations for utilization of excess items, prepares reports and documentation for transfer of excess items, and locates surplus property that can be utilized.</w:t>
      </w:r>
      <w:proofErr w:type="gramEnd"/>
      <w:r w:rsidR="00D97B8B" w:rsidRPr="006F6F4D">
        <w:rPr>
          <w:rFonts w:ascii="Tahoma" w:hAnsi="Tahoma" w:cs="Tahoma"/>
          <w:sz w:val="17"/>
          <w:szCs w:val="17"/>
        </w:rPr>
        <w:t xml:space="preserve"> </w:t>
      </w:r>
      <w:proofErr w:type="gramStart"/>
      <w:r w:rsidR="00D97B8B" w:rsidRPr="006F6F4D">
        <w:rPr>
          <w:rFonts w:ascii="Tahoma" w:hAnsi="Tahoma" w:cs="Tahoma"/>
          <w:sz w:val="17"/>
          <w:szCs w:val="17"/>
        </w:rPr>
        <w:t>Responsible for proper disposal of all MWR property.</w:t>
      </w:r>
      <w:proofErr w:type="gramEnd"/>
      <w:r w:rsidR="00D97B8B" w:rsidRPr="006F6F4D">
        <w:rPr>
          <w:rFonts w:ascii="Tahoma" w:hAnsi="Tahoma" w:cs="Tahoma"/>
          <w:sz w:val="17"/>
          <w:szCs w:val="17"/>
        </w:rPr>
        <w:t xml:space="preserve"> </w:t>
      </w:r>
      <w:proofErr w:type="gramStart"/>
      <w:r w:rsidR="00D97B8B" w:rsidRPr="006F6F4D">
        <w:rPr>
          <w:rFonts w:ascii="Tahoma" w:hAnsi="Tahoma" w:cs="Tahoma"/>
          <w:sz w:val="17"/>
          <w:szCs w:val="17"/>
        </w:rPr>
        <w:t>Drives a one and a quarter ton truck with manual transmission and a forklift to relocate materials and equipment.</w:t>
      </w:r>
      <w:proofErr w:type="gramEnd"/>
      <w:r w:rsidR="00D97B8B" w:rsidRPr="006F6F4D">
        <w:rPr>
          <w:rFonts w:ascii="Tahoma" w:hAnsi="Tahoma" w:cs="Tahoma"/>
          <w:sz w:val="17"/>
          <w:szCs w:val="17"/>
        </w:rPr>
        <w:t xml:space="preserve"> Maintains open and completed files and takes inventory of items at required intervals. All work is reviewed for timeliness, accuracy and compliance with policies and procedures. </w:t>
      </w:r>
      <w:proofErr w:type="gramStart"/>
      <w:r w:rsidR="00D97B8B" w:rsidRPr="006F6F4D">
        <w:rPr>
          <w:rFonts w:ascii="Tahoma" w:hAnsi="Tahoma" w:cs="Tahoma"/>
          <w:sz w:val="17"/>
          <w:szCs w:val="17"/>
        </w:rPr>
        <w:t>Maintains appropriate records, reports and logs.</w:t>
      </w:r>
      <w:proofErr w:type="gramEnd"/>
      <w:r w:rsidR="00D97B8B" w:rsidRPr="006F6F4D">
        <w:rPr>
          <w:rFonts w:ascii="Tahoma" w:hAnsi="Tahoma" w:cs="Tahoma"/>
          <w:sz w:val="17"/>
          <w:szCs w:val="17"/>
        </w:rPr>
        <w:t xml:space="preserve">  Periodically updates files and ensures disposition of files are accomplished according to established procedures</w:t>
      </w:r>
      <w:r w:rsidR="00D40E34" w:rsidRPr="006F6F4D">
        <w:rPr>
          <w:rFonts w:ascii="Tahoma" w:hAnsi="Tahoma" w:cs="Tahoma"/>
          <w:sz w:val="17"/>
          <w:szCs w:val="17"/>
        </w:rPr>
        <w:t>.</w:t>
      </w:r>
      <w:r w:rsidR="00D97B8B" w:rsidRPr="006F6F4D">
        <w:rPr>
          <w:rFonts w:ascii="Tahoma" w:hAnsi="Tahoma" w:cs="Tahoma"/>
          <w:sz w:val="17"/>
          <w:szCs w:val="17"/>
        </w:rPr>
        <w:t xml:space="preserve"> </w:t>
      </w:r>
      <w:proofErr w:type="gramStart"/>
      <w:r w:rsidR="00D97B8B" w:rsidRPr="006F6F4D">
        <w:rPr>
          <w:rFonts w:ascii="Tahoma" w:hAnsi="Tahoma" w:cs="Tahoma"/>
          <w:sz w:val="17"/>
          <w:szCs w:val="17"/>
        </w:rPr>
        <w:t>Ensures compliance with fire, safety and security rules and regulations.</w:t>
      </w:r>
      <w:proofErr w:type="gramEnd"/>
      <w:r w:rsidR="00D97B8B" w:rsidRPr="006F6F4D">
        <w:rPr>
          <w:rFonts w:ascii="Tahoma" w:hAnsi="Tahoma" w:cs="Tahoma"/>
          <w:sz w:val="17"/>
          <w:szCs w:val="17"/>
        </w:rPr>
        <w:t xml:space="preserve"> </w:t>
      </w:r>
      <w:proofErr w:type="gramStart"/>
      <w:r w:rsidRPr="006F6F4D">
        <w:rPr>
          <w:rFonts w:ascii="Tahoma" w:hAnsi="Tahoma" w:cs="Tahoma"/>
          <w:b/>
          <w:sz w:val="17"/>
          <w:szCs w:val="17"/>
        </w:rPr>
        <w:t>Performs other duties as assigned.</w:t>
      </w:r>
      <w:proofErr w:type="gramEnd"/>
    </w:p>
    <w:p w:rsidR="00461441" w:rsidRPr="006F6F4D" w:rsidRDefault="00461441" w:rsidP="00461441">
      <w:pPr>
        <w:ind w:right="-108"/>
        <w:rPr>
          <w:rFonts w:ascii="Tahoma" w:hAnsi="Tahoma" w:cs="Tahoma"/>
          <w:b/>
          <w:sz w:val="10"/>
          <w:szCs w:val="10"/>
        </w:rPr>
      </w:pPr>
    </w:p>
    <w:p w:rsidR="00D97B8B" w:rsidRPr="006F6F4D" w:rsidRDefault="00461441" w:rsidP="00D97B8B">
      <w:pPr>
        <w:rPr>
          <w:rFonts w:ascii="Tahoma" w:hAnsi="Tahoma" w:cs="Tahoma"/>
          <w:bCs/>
          <w:sz w:val="17"/>
          <w:szCs w:val="17"/>
        </w:rPr>
      </w:pPr>
      <w:r w:rsidRPr="006F6F4D">
        <w:rPr>
          <w:rFonts w:ascii="Tahoma" w:hAnsi="Tahoma" w:cs="Tahoma"/>
          <w:b/>
          <w:sz w:val="17"/>
          <w:szCs w:val="17"/>
          <w:u w:val="single"/>
        </w:rPr>
        <w:t>QUALIFICATIONS REQUIRED</w:t>
      </w:r>
      <w:r w:rsidRPr="006F6F4D">
        <w:rPr>
          <w:rFonts w:ascii="Tahoma" w:hAnsi="Tahoma" w:cs="Tahoma"/>
          <w:b/>
          <w:sz w:val="17"/>
          <w:szCs w:val="17"/>
        </w:rPr>
        <w:t>:</w:t>
      </w:r>
      <w:r w:rsidRPr="006F6F4D">
        <w:rPr>
          <w:rFonts w:ascii="Tahoma" w:hAnsi="Tahoma" w:cs="Tahoma"/>
          <w:bCs/>
          <w:sz w:val="17"/>
          <w:szCs w:val="17"/>
        </w:rPr>
        <w:t xml:space="preserve"> </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High School graduate with two years of college, technical training and/or general experience in a property management environment</w:t>
      </w:r>
      <w:r w:rsidRPr="006F6F4D">
        <w:rPr>
          <w:rFonts w:ascii="Tahoma" w:hAnsi="Tahoma" w:cs="Tahoma"/>
          <w:b/>
          <w:bCs/>
          <w:sz w:val="17"/>
          <w:szCs w:val="17"/>
        </w:rPr>
        <w:t xml:space="preserve"> AND</w:t>
      </w:r>
      <w:r w:rsidRPr="006F6F4D">
        <w:rPr>
          <w:rFonts w:ascii="Tahoma" w:hAnsi="Tahoma" w:cs="Tahoma"/>
          <w:bCs/>
          <w:sz w:val="17"/>
          <w:szCs w:val="17"/>
        </w:rPr>
        <w:t xml:space="preserve"> one and a half years of specialized experience which provided a knowledge of a distribution and receiving system and property management techniques; material handling practices and procedures; or experience in physical receipt, storage, stock rotation and distribution flow to location sites</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 xml:space="preserve">Knowledge of inventory </w:t>
      </w:r>
      <w:r w:rsidR="00D40E34" w:rsidRPr="006F6F4D">
        <w:rPr>
          <w:rFonts w:ascii="Tahoma" w:hAnsi="Tahoma" w:cs="Tahoma"/>
          <w:bCs/>
          <w:sz w:val="17"/>
          <w:szCs w:val="17"/>
        </w:rPr>
        <w:t xml:space="preserve">control and </w:t>
      </w:r>
      <w:r w:rsidRPr="006F6F4D">
        <w:rPr>
          <w:rFonts w:ascii="Tahoma" w:hAnsi="Tahoma" w:cs="Tahoma"/>
          <w:bCs/>
          <w:sz w:val="17"/>
          <w:szCs w:val="17"/>
        </w:rPr>
        <w:t>procedures</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identify problem areas, provide solutions and recommend corrective action</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adjust work operations to meet urgent or changing activity needs within available resources</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inspect equipment and work areas</w:t>
      </w:r>
    </w:p>
    <w:p w:rsidR="00D97B8B" w:rsidRPr="009610F2"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maintain records, reports and files</w:t>
      </w:r>
    </w:p>
    <w:p w:rsidR="009610F2" w:rsidRPr="006F6F4D" w:rsidRDefault="009610F2" w:rsidP="00D97B8B">
      <w:pPr>
        <w:numPr>
          <w:ilvl w:val="0"/>
          <w:numId w:val="1"/>
        </w:numPr>
        <w:ind w:left="540" w:right="-90"/>
        <w:rPr>
          <w:rFonts w:ascii="Tahoma" w:hAnsi="Tahoma" w:cs="Tahoma"/>
          <w:sz w:val="17"/>
          <w:szCs w:val="17"/>
        </w:rPr>
      </w:pPr>
      <w:r>
        <w:rPr>
          <w:rFonts w:ascii="Tahoma" w:hAnsi="Tahoma" w:cs="Tahoma"/>
          <w:bCs/>
          <w:sz w:val="17"/>
          <w:szCs w:val="17"/>
        </w:rPr>
        <w:t>Ability to lead, motivate and train</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organize and make sound decisions</w:t>
      </w:r>
    </w:p>
    <w:p w:rsidR="00D97B8B" w:rsidRPr="006F6F4D"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Must possess a valid driving license</w:t>
      </w:r>
      <w:r w:rsidR="00D40E34" w:rsidRPr="006F6F4D">
        <w:rPr>
          <w:rFonts w:ascii="Tahoma" w:hAnsi="Tahoma" w:cs="Tahoma"/>
          <w:bCs/>
          <w:sz w:val="17"/>
          <w:szCs w:val="17"/>
        </w:rPr>
        <w:t xml:space="preserve"> and forklift license</w:t>
      </w:r>
      <w:r w:rsidR="009610F2">
        <w:rPr>
          <w:rFonts w:ascii="Tahoma" w:hAnsi="Tahoma" w:cs="Tahoma"/>
          <w:bCs/>
          <w:sz w:val="17"/>
          <w:szCs w:val="17"/>
        </w:rPr>
        <w:t xml:space="preserve"> is preferred</w:t>
      </w:r>
    </w:p>
    <w:p w:rsidR="00D97B8B" w:rsidRPr="009610F2" w:rsidRDefault="00D97B8B" w:rsidP="00D97B8B">
      <w:pPr>
        <w:numPr>
          <w:ilvl w:val="0"/>
          <w:numId w:val="1"/>
        </w:numPr>
        <w:ind w:left="540" w:right="-90"/>
        <w:rPr>
          <w:rFonts w:ascii="Tahoma" w:hAnsi="Tahoma" w:cs="Tahoma"/>
          <w:sz w:val="17"/>
          <w:szCs w:val="17"/>
        </w:rPr>
      </w:pPr>
      <w:r w:rsidRPr="006F6F4D">
        <w:rPr>
          <w:rFonts w:ascii="Tahoma" w:hAnsi="Tahoma" w:cs="Tahoma"/>
          <w:bCs/>
          <w:sz w:val="17"/>
          <w:szCs w:val="17"/>
        </w:rPr>
        <w:t>Ability to drive a 1-1/4 ton truck with manual transmission</w:t>
      </w:r>
    </w:p>
    <w:p w:rsidR="009610F2" w:rsidRPr="009610F2" w:rsidRDefault="009610F2" w:rsidP="00D97B8B">
      <w:pPr>
        <w:numPr>
          <w:ilvl w:val="0"/>
          <w:numId w:val="1"/>
        </w:numPr>
        <w:ind w:left="540" w:right="-90"/>
        <w:rPr>
          <w:rFonts w:ascii="Tahoma" w:hAnsi="Tahoma" w:cs="Tahoma"/>
          <w:sz w:val="17"/>
          <w:szCs w:val="17"/>
        </w:rPr>
      </w:pPr>
      <w:r>
        <w:rPr>
          <w:rFonts w:ascii="Tahoma" w:hAnsi="Tahoma" w:cs="Tahoma"/>
          <w:bCs/>
          <w:sz w:val="17"/>
          <w:szCs w:val="17"/>
        </w:rPr>
        <w:t>Must be able to obtain a forklift license within 30 days of employment</w:t>
      </w:r>
    </w:p>
    <w:p w:rsidR="009610F2" w:rsidRPr="006F6F4D" w:rsidRDefault="009610F2" w:rsidP="00D97B8B">
      <w:pPr>
        <w:numPr>
          <w:ilvl w:val="0"/>
          <w:numId w:val="1"/>
        </w:numPr>
        <w:ind w:left="540" w:right="-90"/>
        <w:rPr>
          <w:rFonts w:ascii="Tahoma" w:hAnsi="Tahoma" w:cs="Tahoma"/>
          <w:sz w:val="17"/>
          <w:szCs w:val="17"/>
        </w:rPr>
      </w:pPr>
      <w:r>
        <w:rPr>
          <w:rFonts w:ascii="Tahoma" w:hAnsi="Tahoma" w:cs="Tahoma"/>
          <w:bCs/>
          <w:sz w:val="17"/>
          <w:szCs w:val="17"/>
        </w:rPr>
        <w:t>Must be able to pass a pre-employment physical and obtain necessary clearances</w:t>
      </w:r>
    </w:p>
    <w:p w:rsidR="005C2B0F" w:rsidRPr="006F6F4D" w:rsidRDefault="00D97B8B" w:rsidP="005C2B0F">
      <w:pPr>
        <w:numPr>
          <w:ilvl w:val="0"/>
          <w:numId w:val="1"/>
        </w:numPr>
        <w:ind w:left="540" w:right="-90"/>
        <w:rPr>
          <w:rFonts w:ascii="Tahoma" w:hAnsi="Tahoma" w:cs="Tahoma"/>
          <w:sz w:val="17"/>
          <w:szCs w:val="17"/>
        </w:rPr>
      </w:pPr>
      <w:r w:rsidRPr="006F6F4D">
        <w:rPr>
          <w:rFonts w:ascii="Tahoma" w:hAnsi="Tahoma" w:cs="Tahoma"/>
          <w:bCs/>
          <w:sz w:val="17"/>
          <w:szCs w:val="17"/>
        </w:rPr>
        <w:t xml:space="preserve">Ability to follow </w:t>
      </w:r>
      <w:r w:rsidR="005C2B0F" w:rsidRPr="006F6F4D">
        <w:rPr>
          <w:rFonts w:ascii="Tahoma" w:hAnsi="Tahoma" w:cs="Tahoma"/>
          <w:bCs/>
          <w:sz w:val="17"/>
          <w:szCs w:val="17"/>
        </w:rPr>
        <w:t>verbal and written instructions</w:t>
      </w:r>
    </w:p>
    <w:p w:rsidR="005C2B0F" w:rsidRPr="006F6F4D" w:rsidRDefault="00D97B8B" w:rsidP="005C2B0F">
      <w:pPr>
        <w:numPr>
          <w:ilvl w:val="0"/>
          <w:numId w:val="1"/>
        </w:numPr>
        <w:ind w:left="540" w:right="-90"/>
        <w:rPr>
          <w:rFonts w:ascii="Tahoma" w:hAnsi="Tahoma" w:cs="Tahoma"/>
          <w:sz w:val="17"/>
          <w:szCs w:val="17"/>
        </w:rPr>
      </w:pPr>
      <w:r w:rsidRPr="006F6F4D">
        <w:rPr>
          <w:rFonts w:ascii="Tahoma" w:hAnsi="Tahoma" w:cs="Tahoma"/>
          <w:bCs/>
          <w:sz w:val="17"/>
          <w:szCs w:val="17"/>
        </w:rPr>
        <w:t xml:space="preserve">Ability </w:t>
      </w:r>
      <w:r w:rsidR="005C2B0F" w:rsidRPr="006F6F4D">
        <w:rPr>
          <w:rFonts w:ascii="Tahoma" w:hAnsi="Tahoma" w:cs="Tahoma"/>
          <w:bCs/>
          <w:sz w:val="17"/>
          <w:szCs w:val="17"/>
        </w:rPr>
        <w:t>to deal effectively with others</w:t>
      </w:r>
    </w:p>
    <w:p w:rsidR="00461441" w:rsidRPr="006F6F4D" w:rsidRDefault="00461441" w:rsidP="005C2B0F">
      <w:pPr>
        <w:numPr>
          <w:ilvl w:val="0"/>
          <w:numId w:val="1"/>
        </w:numPr>
        <w:ind w:left="540" w:right="-90"/>
        <w:rPr>
          <w:rFonts w:ascii="Tahoma" w:hAnsi="Tahoma" w:cs="Tahoma"/>
          <w:sz w:val="17"/>
          <w:szCs w:val="17"/>
        </w:rPr>
      </w:pPr>
      <w:r w:rsidRPr="006F6F4D">
        <w:rPr>
          <w:rFonts w:ascii="Tahoma" w:hAnsi="Tahoma" w:cs="Tahoma"/>
          <w:sz w:val="17"/>
          <w:szCs w:val="17"/>
        </w:rPr>
        <w:t>Must be able to communicate clearly and effectively both verbally and in writing in English</w:t>
      </w:r>
    </w:p>
    <w:p w:rsidR="00461441" w:rsidRPr="006F6F4D" w:rsidRDefault="00461441" w:rsidP="00461441">
      <w:pPr>
        <w:numPr>
          <w:ilvl w:val="0"/>
          <w:numId w:val="1"/>
        </w:numPr>
        <w:ind w:left="540" w:right="-90"/>
        <w:rPr>
          <w:rFonts w:ascii="Tahoma" w:hAnsi="Tahoma" w:cs="Tahoma"/>
          <w:sz w:val="17"/>
          <w:szCs w:val="17"/>
        </w:rPr>
      </w:pPr>
      <w:r w:rsidRPr="006F6F4D">
        <w:rPr>
          <w:rFonts w:ascii="Tahoma" w:hAnsi="Tahoma" w:cs="Tahoma"/>
          <w:sz w:val="17"/>
          <w:szCs w:val="17"/>
        </w:rPr>
        <w:t>Must meet Federal Employment suitability requirements and successful completion of background investigation. Background Investigations are conducted using fingerprint identification and completion of background inquiry forms.</w:t>
      </w:r>
    </w:p>
    <w:p w:rsidR="00CA3F2D" w:rsidRPr="00461441" w:rsidRDefault="00CA3F2D" w:rsidP="00CA3F2D">
      <w:pPr>
        <w:pStyle w:val="BodyTextIndent"/>
        <w:ind w:left="0"/>
        <w:rPr>
          <w:sz w:val="10"/>
          <w:szCs w:val="10"/>
        </w:rPr>
      </w:pPr>
    </w:p>
    <w:p w:rsidR="00834E13" w:rsidRPr="001B054A" w:rsidRDefault="00834E13" w:rsidP="00834E13">
      <w:pPr>
        <w:ind w:right="-378"/>
        <w:rPr>
          <w:rFonts w:ascii="Tahoma" w:hAnsi="Tahoma" w:cs="Tahoma"/>
          <w:sz w:val="14"/>
          <w:szCs w:val="14"/>
        </w:rPr>
      </w:pPr>
      <w:r w:rsidRPr="001B054A">
        <w:rPr>
          <w:rFonts w:ascii="Tahoma" w:hAnsi="Tahoma" w:cs="Tahoma"/>
          <w:b/>
          <w:snapToGrid w:val="0"/>
          <w:sz w:val="14"/>
          <w:szCs w:val="14"/>
          <w:u w:val="single"/>
        </w:rPr>
        <w:t>HOW TO APPLY</w:t>
      </w:r>
      <w:r w:rsidRPr="001B054A">
        <w:rPr>
          <w:rFonts w:ascii="Tahoma" w:hAnsi="Tahoma" w:cs="Tahoma"/>
          <w:b/>
          <w:snapToGrid w:val="0"/>
          <w:sz w:val="14"/>
          <w:szCs w:val="14"/>
        </w:rPr>
        <w:t>:</w:t>
      </w:r>
      <w:r w:rsidRPr="001B054A">
        <w:rPr>
          <w:rFonts w:ascii="Tahoma" w:hAnsi="Tahoma" w:cs="Tahoma"/>
          <w:snapToGrid w:val="0"/>
          <w:sz w:val="14"/>
          <w:szCs w:val="14"/>
        </w:rPr>
        <w:t xml:space="preserve"> </w:t>
      </w:r>
      <w:r w:rsidRPr="001B054A">
        <w:rPr>
          <w:rFonts w:ascii="Tahoma" w:hAnsi="Tahoma" w:cs="Tahoma"/>
          <w:sz w:val="14"/>
          <w:szCs w:val="14"/>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1B054A">
        <w:rPr>
          <w:rFonts w:ascii="Tahoma" w:hAnsi="Tahoma" w:cs="Tahoma"/>
          <w:sz w:val="14"/>
          <w:szCs w:val="14"/>
          <w:u w:val="single"/>
        </w:rPr>
        <w:t>mwr.hr.dept@mwrsw.com</w:t>
      </w:r>
      <w:r w:rsidRPr="001B054A">
        <w:rPr>
          <w:rFonts w:ascii="Tahoma" w:hAnsi="Tahoma" w:cs="Tahoma"/>
          <w:sz w:val="14"/>
          <w:szCs w:val="14"/>
        </w:rPr>
        <w:t xml:space="preserve">. Submitted applications will be retained for 90 days. For more information, visit our website at </w:t>
      </w:r>
      <w:hyperlink r:id="rId10" w:history="1">
        <w:r w:rsidRPr="001B054A">
          <w:rPr>
            <w:rFonts w:ascii="Tahoma" w:hAnsi="Tahoma" w:cs="Tahoma"/>
            <w:color w:val="0000FF"/>
            <w:sz w:val="14"/>
            <w:szCs w:val="14"/>
            <w:u w:val="single"/>
          </w:rPr>
          <w:t>http://navylifesw.com/sandiego/about/jobs/</w:t>
        </w:r>
      </w:hyperlink>
      <w:r w:rsidRPr="001B054A">
        <w:rPr>
          <w:rFonts w:ascii="Tahoma" w:hAnsi="Tahoma" w:cs="Tahoma"/>
          <w:sz w:val="14"/>
          <w:szCs w:val="14"/>
        </w:rPr>
        <w:t xml:space="preserve">. Applicants who do not meet the above requirements or submit all required forms may not be considered. Due to volume of applications received, applicants may not be notified of non-selection. </w:t>
      </w:r>
      <w:r w:rsidRPr="001B054A">
        <w:rPr>
          <w:rFonts w:ascii="Tahoma" w:hAnsi="Tahoma" w:cs="Tahoma"/>
          <w:b/>
          <w:bCs/>
          <w:sz w:val="14"/>
          <w:szCs w:val="14"/>
        </w:rPr>
        <w:t>Participation in direct deposit upon employment is required.</w:t>
      </w:r>
    </w:p>
    <w:p w:rsidR="00834E13" w:rsidRPr="001B054A" w:rsidRDefault="00834E13" w:rsidP="00834E13">
      <w:pPr>
        <w:rPr>
          <w:rFonts w:ascii="Tahoma" w:hAnsi="Tahoma" w:cs="Tahoma"/>
          <w:sz w:val="10"/>
          <w:szCs w:val="10"/>
        </w:rPr>
      </w:pPr>
    </w:p>
    <w:p w:rsidR="009610F2" w:rsidRDefault="00834E13" w:rsidP="009610F2">
      <w:pPr>
        <w:rPr>
          <w:rFonts w:ascii="Tahoma" w:hAnsi="Tahoma" w:cs="Tahoma"/>
          <w:sz w:val="14"/>
          <w:szCs w:val="14"/>
        </w:rPr>
      </w:pPr>
      <w:r w:rsidRPr="001B054A">
        <w:rPr>
          <w:rFonts w:ascii="Tahoma" w:hAnsi="Tahoma" w:cs="Tahoma"/>
          <w:sz w:val="14"/>
          <w:szCs w:val="14"/>
        </w:rPr>
        <w:t xml:space="preserve">Dept. of the Navy NAF is </w:t>
      </w:r>
      <w:r w:rsidRPr="001B054A">
        <w:rPr>
          <w:rFonts w:ascii="Tahoma" w:hAnsi="Tahoma" w:cs="Tahoma"/>
          <w:b/>
          <w:sz w:val="14"/>
          <w:szCs w:val="14"/>
        </w:rPr>
        <w:t>an equal employment opportunity employer</w:t>
      </w:r>
      <w:r w:rsidRPr="001B054A">
        <w:rPr>
          <w:rFonts w:ascii="Tahoma" w:hAnsi="Tahoma" w:cs="Tahoma"/>
          <w:sz w:val="14"/>
          <w:szCs w:val="14"/>
        </w:rPr>
        <w:t xml:space="preserve">. All qualified candidates will receive consideration without regard to race, color, sex, national origin, age, disability, marital status, political affiliation, sexual orientation or any other non-merit factors. </w:t>
      </w:r>
      <w:r w:rsidRPr="001B054A">
        <w:rPr>
          <w:rFonts w:ascii="Tahoma" w:hAnsi="Tahoma" w:cs="Tahoma"/>
          <w:bCs/>
          <w:sz w:val="14"/>
          <w:szCs w:val="14"/>
        </w:rPr>
        <w:t>Reasonable accommodations</w:t>
      </w:r>
      <w:r w:rsidRPr="001B054A">
        <w:rPr>
          <w:rFonts w:ascii="Tahoma" w:hAnsi="Tahoma" w:cs="Tahoma"/>
          <w:sz w:val="14"/>
          <w:szCs w:val="14"/>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610F2" w:rsidRPr="009610F2" w:rsidRDefault="009610F2" w:rsidP="009610F2">
      <w:pPr>
        <w:rPr>
          <w:rFonts w:ascii="Tahoma" w:hAnsi="Tahoma" w:cs="Tahoma"/>
          <w:sz w:val="10"/>
          <w:szCs w:val="10"/>
        </w:rPr>
      </w:pPr>
    </w:p>
    <w:p w:rsidR="00AE6CFA" w:rsidRPr="009610F2" w:rsidRDefault="00834E13" w:rsidP="009610F2">
      <w:pPr>
        <w:rPr>
          <w:rFonts w:ascii="Tahoma" w:hAnsi="Tahoma" w:cs="Tahoma"/>
          <w:sz w:val="14"/>
          <w:szCs w:val="14"/>
        </w:rPr>
      </w:pPr>
      <w:r w:rsidRPr="001B054A">
        <w:rPr>
          <w:rFonts w:ascii="Tahoma" w:hAnsi="Tahoma" w:cs="Tahoma"/>
          <w:sz w:val="14"/>
          <w:szCs w:val="14"/>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r w:rsidR="0045341C">
        <w:rPr>
          <w:rFonts w:ascii="Tahoma" w:hAnsi="Tahoma" w:cs="Tahoma"/>
          <w:sz w:val="14"/>
          <w:szCs w:val="14"/>
        </w:rPr>
        <w:t>.</w:t>
      </w:r>
    </w:p>
    <w:sectPr w:rsidR="00AE6CFA" w:rsidRPr="009610F2"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34307"/>
    <w:rsid w:val="00056362"/>
    <w:rsid w:val="00066195"/>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64959"/>
    <w:rsid w:val="0019421E"/>
    <w:rsid w:val="00195DD7"/>
    <w:rsid w:val="001A15C6"/>
    <w:rsid w:val="001A746A"/>
    <w:rsid w:val="001B054A"/>
    <w:rsid w:val="001C4D12"/>
    <w:rsid w:val="001E2978"/>
    <w:rsid w:val="001F21A0"/>
    <w:rsid w:val="002307D2"/>
    <w:rsid w:val="00235AD6"/>
    <w:rsid w:val="00237E37"/>
    <w:rsid w:val="00247983"/>
    <w:rsid w:val="0025741A"/>
    <w:rsid w:val="002639C2"/>
    <w:rsid w:val="00271AE2"/>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341C"/>
    <w:rsid w:val="00455695"/>
    <w:rsid w:val="00461441"/>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C2B0F"/>
    <w:rsid w:val="005F633A"/>
    <w:rsid w:val="00600C9B"/>
    <w:rsid w:val="00626ED4"/>
    <w:rsid w:val="00651085"/>
    <w:rsid w:val="006821D5"/>
    <w:rsid w:val="006F6F4D"/>
    <w:rsid w:val="00704A11"/>
    <w:rsid w:val="007073B3"/>
    <w:rsid w:val="00714D11"/>
    <w:rsid w:val="0071733C"/>
    <w:rsid w:val="007517F0"/>
    <w:rsid w:val="00763FB0"/>
    <w:rsid w:val="00770A55"/>
    <w:rsid w:val="007C1C35"/>
    <w:rsid w:val="007D78A8"/>
    <w:rsid w:val="007E11F2"/>
    <w:rsid w:val="007E1832"/>
    <w:rsid w:val="007F0D17"/>
    <w:rsid w:val="008013DC"/>
    <w:rsid w:val="00812E5B"/>
    <w:rsid w:val="008145BE"/>
    <w:rsid w:val="00826DF8"/>
    <w:rsid w:val="00827A67"/>
    <w:rsid w:val="00834E13"/>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610F2"/>
    <w:rsid w:val="00970D4C"/>
    <w:rsid w:val="00976604"/>
    <w:rsid w:val="00983D1D"/>
    <w:rsid w:val="009B5E02"/>
    <w:rsid w:val="009C2B13"/>
    <w:rsid w:val="009C4704"/>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820F0"/>
    <w:rsid w:val="00C9425A"/>
    <w:rsid w:val="00CA3F2D"/>
    <w:rsid w:val="00CC2491"/>
    <w:rsid w:val="00CC5993"/>
    <w:rsid w:val="00CD181C"/>
    <w:rsid w:val="00CD5152"/>
    <w:rsid w:val="00CE195F"/>
    <w:rsid w:val="00CE2CAC"/>
    <w:rsid w:val="00D03199"/>
    <w:rsid w:val="00D03C11"/>
    <w:rsid w:val="00D367B1"/>
    <w:rsid w:val="00D40E34"/>
    <w:rsid w:val="00D4132B"/>
    <w:rsid w:val="00D4486A"/>
    <w:rsid w:val="00D51C46"/>
    <w:rsid w:val="00D744F3"/>
    <w:rsid w:val="00D779A1"/>
    <w:rsid w:val="00D97600"/>
    <w:rsid w:val="00D97B8B"/>
    <w:rsid w:val="00DA14ED"/>
    <w:rsid w:val="00DB24B6"/>
    <w:rsid w:val="00DB2BC7"/>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1095F"/>
    <w:rsid w:val="00F2339E"/>
    <w:rsid w:val="00F25449"/>
    <w:rsid w:val="00F25896"/>
    <w:rsid w:val="00F310E8"/>
    <w:rsid w:val="00F36E2C"/>
    <w:rsid w:val="00F3735E"/>
    <w:rsid w:val="00F435A6"/>
    <w:rsid w:val="00F52494"/>
    <w:rsid w:val="00F540FB"/>
    <w:rsid w:val="00F61EB1"/>
    <w:rsid w:val="00F63223"/>
    <w:rsid w:val="00F66DC7"/>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BCA4-2431-470E-A7DA-B96EE1F7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739</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5</cp:revision>
  <cp:lastPrinted>2015-04-07T21:38:00Z</cp:lastPrinted>
  <dcterms:created xsi:type="dcterms:W3CDTF">2016-01-15T16:40:00Z</dcterms:created>
  <dcterms:modified xsi:type="dcterms:W3CDTF">2016-01-15T16:50:00Z</dcterms:modified>
</cp:coreProperties>
</file>