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4A" w:rsidRPr="004D0373" w:rsidRDefault="0081564A" w:rsidP="0081564A">
      <w:pPr>
        <w:rPr>
          <w:rFonts w:asciiTheme="majorHAnsi" w:hAnsiTheme="majorHAnsi"/>
          <w:color w:val="17365D"/>
        </w:rPr>
      </w:pPr>
      <w:bookmarkStart w:id="0" w:name="_GoBack"/>
      <w:bookmarkEnd w:id="0"/>
    </w:p>
    <w:p w:rsidR="0081564A" w:rsidRPr="004D0373" w:rsidRDefault="0081564A" w:rsidP="0081564A">
      <w:pPr>
        <w:ind w:left="2160" w:firstLine="720"/>
        <w:rPr>
          <w:rFonts w:asciiTheme="majorHAnsi" w:hAnsiTheme="majorHAnsi"/>
          <w:color w:val="1F497D"/>
        </w:rPr>
      </w:pPr>
      <w:r w:rsidRPr="004D0373">
        <w:rPr>
          <w:rFonts w:asciiTheme="majorHAnsi" w:hAnsiTheme="majorHAnsi"/>
          <w:b/>
          <w:bCs/>
          <w:noProof/>
          <w:color w:val="1F497D"/>
        </w:rPr>
        <w:drawing>
          <wp:inline distT="0" distB="0" distL="0" distR="0" wp14:anchorId="4102CBA8" wp14:editId="234BCF50">
            <wp:extent cx="1135380" cy="464820"/>
            <wp:effectExtent l="19050" t="0" r="762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cstate="print"/>
                    <a:srcRect/>
                    <a:stretch>
                      <a:fillRect/>
                    </a:stretch>
                  </pic:blipFill>
                  <pic:spPr bwMode="auto">
                    <a:xfrm>
                      <a:off x="0" y="0"/>
                      <a:ext cx="1135380" cy="464820"/>
                    </a:xfrm>
                    <a:prstGeom prst="rect">
                      <a:avLst/>
                    </a:prstGeom>
                    <a:noFill/>
                    <a:ln w="9525">
                      <a:noFill/>
                      <a:miter lim="800000"/>
                      <a:headEnd/>
                      <a:tailEnd/>
                    </a:ln>
                  </pic:spPr>
                </pic:pic>
              </a:graphicData>
            </a:graphic>
          </wp:inline>
        </w:drawing>
      </w:r>
    </w:p>
    <w:p w:rsidR="0081564A" w:rsidRDefault="0081564A"/>
    <w:p w:rsidR="0081564A" w:rsidRDefault="0081564A"/>
    <w:tbl>
      <w:tblPr>
        <w:tblW w:w="10530" w:type="dxa"/>
        <w:tblCellSpacing w:w="15" w:type="dxa"/>
        <w:tblInd w:w="-1125" w:type="dxa"/>
        <w:tblCellMar>
          <w:top w:w="15" w:type="dxa"/>
          <w:left w:w="15" w:type="dxa"/>
          <w:bottom w:w="15" w:type="dxa"/>
          <w:right w:w="15" w:type="dxa"/>
        </w:tblCellMar>
        <w:tblLook w:val="0000" w:firstRow="0" w:lastRow="0" w:firstColumn="0" w:lastColumn="0" w:noHBand="0" w:noVBand="0"/>
      </w:tblPr>
      <w:tblGrid>
        <w:gridCol w:w="10530"/>
      </w:tblGrid>
      <w:tr w:rsidR="007B4D94" w:rsidTr="001566B9">
        <w:trPr>
          <w:trHeight w:val="301"/>
          <w:tblCellSpacing w:w="15" w:type="dxa"/>
        </w:trPr>
        <w:tc>
          <w:tcPr>
            <w:tcW w:w="4972" w:type="pct"/>
            <w:vAlign w:val="center"/>
          </w:tcPr>
          <w:p w:rsidR="007B4D94" w:rsidRDefault="007B4D94" w:rsidP="00B91FFF">
            <w:pPr>
              <w:pStyle w:val="Title"/>
            </w:pPr>
            <w:r w:rsidRPr="000834DF">
              <w:t>BUILDING ENGINEER JOB DESCRIPTION</w:t>
            </w:r>
          </w:p>
          <w:p w:rsidR="00312A33" w:rsidRDefault="00312A33" w:rsidP="00312A33"/>
          <w:p w:rsidR="00312A33" w:rsidRDefault="00312A33" w:rsidP="0081564A">
            <w:pPr>
              <w:jc w:val="center"/>
            </w:pPr>
            <w:r>
              <w:t>Denver, Colorado</w:t>
            </w:r>
          </w:p>
          <w:p w:rsidR="00312A33" w:rsidRPr="00312A33" w:rsidRDefault="00312A33" w:rsidP="00312A33"/>
        </w:tc>
      </w:tr>
      <w:tr w:rsidR="007B4D94" w:rsidTr="001566B9">
        <w:trPr>
          <w:trHeight w:val="9463"/>
          <w:tblCellSpacing w:w="15" w:type="dxa"/>
        </w:trPr>
        <w:tc>
          <w:tcPr>
            <w:tcW w:w="4972" w:type="pct"/>
            <w:vAlign w:val="center"/>
          </w:tcPr>
          <w:p w:rsidR="007B4D94" w:rsidRDefault="007B4D94">
            <w:pPr>
              <w:pStyle w:val="NormalWeb"/>
              <w:spacing w:before="0" w:beforeAutospacing="0" w:after="0" w:afterAutospacing="0"/>
              <w:outlineLvl w:val="2"/>
              <w:rPr>
                <w:rStyle w:val="Strong"/>
                <w:rFonts w:ascii="Tahoma" w:hAnsi="Tahoma" w:cs="Tahoma"/>
                <w:bCs w:val="0"/>
                <w:sz w:val="20"/>
                <w:szCs w:val="20"/>
                <w:u w:val="single"/>
              </w:rPr>
            </w:pPr>
            <w:r>
              <w:rPr>
                <w:rStyle w:val="Strong"/>
                <w:rFonts w:ascii="Tahoma" w:hAnsi="Tahoma" w:cs="Tahoma"/>
                <w:b w:val="0"/>
                <w:sz w:val="20"/>
                <w:szCs w:val="20"/>
                <w:u w:val="single"/>
              </w:rPr>
              <w:t>Job Description:</w:t>
            </w:r>
          </w:p>
          <w:p w:rsidR="007B4D94" w:rsidRDefault="007B4D94">
            <w:pPr>
              <w:pStyle w:val="NormalWeb"/>
              <w:spacing w:before="0" w:beforeAutospacing="0" w:after="0" w:afterAutospacing="0"/>
              <w:outlineLvl w:val="2"/>
              <w:rPr>
                <w:rFonts w:ascii="Tahoma" w:hAnsi="Tahoma" w:cs="Tahoma"/>
                <w:sz w:val="20"/>
                <w:szCs w:val="20"/>
              </w:rPr>
            </w:pPr>
          </w:p>
          <w:p w:rsidR="007B4D94" w:rsidRDefault="007B4D94">
            <w:pPr>
              <w:jc w:val="both"/>
              <w:rPr>
                <w:rFonts w:ascii="Tahoma" w:hAnsi="Tahoma" w:cs="Tahoma"/>
                <w:sz w:val="20"/>
                <w:szCs w:val="20"/>
              </w:rPr>
            </w:pPr>
            <w:r>
              <w:rPr>
                <w:rFonts w:ascii="Tahoma" w:hAnsi="Tahoma" w:cs="Tahoma"/>
                <w:sz w:val="20"/>
                <w:szCs w:val="20"/>
              </w:rPr>
              <w:t xml:space="preserve">Responsible for the daily operation, maintenance, preventative maintenance and repairs to a </w:t>
            </w:r>
            <w:r w:rsidR="00371CB4">
              <w:rPr>
                <w:rFonts w:ascii="Tahoma" w:hAnsi="Tahoma" w:cs="Tahoma"/>
                <w:sz w:val="20"/>
                <w:szCs w:val="20"/>
              </w:rPr>
              <w:t>residential</w:t>
            </w:r>
            <w:r w:rsidR="00B91FFF">
              <w:rPr>
                <w:rFonts w:ascii="Tahoma" w:hAnsi="Tahoma" w:cs="Tahoma"/>
                <w:sz w:val="20"/>
                <w:szCs w:val="20"/>
              </w:rPr>
              <w:t xml:space="preserve"> buildings</w:t>
            </w:r>
            <w:r>
              <w:rPr>
                <w:rFonts w:ascii="Tahoma" w:hAnsi="Tahoma" w:cs="Tahoma"/>
                <w:sz w:val="20"/>
                <w:szCs w:val="20"/>
              </w:rPr>
              <w:t xml:space="preserve"> plumbing, electrical, HVAC and all other building systems.  Must have working knowledge of all building mechanical, electrical, HVAC, plumbing, life safety, fire protection and security systems to ensure proper operations and be able to act upon any conditions that are out of the ordinary.</w:t>
            </w:r>
          </w:p>
          <w:p w:rsidR="007B4D94" w:rsidRDefault="007B4D94">
            <w:pPr>
              <w:jc w:val="both"/>
              <w:rPr>
                <w:bCs/>
              </w:rPr>
            </w:pPr>
          </w:p>
          <w:p w:rsidR="007B4D94" w:rsidRDefault="007B4D94">
            <w:pPr>
              <w:pStyle w:val="NormalWeb"/>
              <w:spacing w:before="0" w:beforeAutospacing="0" w:after="0" w:afterAutospacing="0"/>
              <w:jc w:val="both"/>
              <w:outlineLvl w:val="2"/>
              <w:rPr>
                <w:rStyle w:val="Strong"/>
                <w:rFonts w:ascii="Tahoma" w:hAnsi="Tahoma" w:cs="Tahoma"/>
                <w:b w:val="0"/>
                <w:sz w:val="20"/>
                <w:szCs w:val="20"/>
                <w:u w:val="single"/>
              </w:rPr>
            </w:pPr>
            <w:r>
              <w:rPr>
                <w:rStyle w:val="Strong"/>
                <w:rFonts w:ascii="Tahoma" w:hAnsi="Tahoma" w:cs="Tahoma"/>
                <w:b w:val="0"/>
                <w:sz w:val="20"/>
                <w:szCs w:val="20"/>
                <w:u w:val="single"/>
              </w:rPr>
              <w:t>Essential Job Duties:</w:t>
            </w:r>
          </w:p>
          <w:p w:rsidR="007B4D94" w:rsidRDefault="007B4D94">
            <w:pPr>
              <w:pStyle w:val="NormalWeb"/>
              <w:spacing w:before="0" w:beforeAutospacing="0" w:after="0" w:afterAutospacing="0"/>
              <w:jc w:val="both"/>
              <w:outlineLvl w:val="2"/>
              <w:rPr>
                <w:rFonts w:ascii="Tahoma" w:hAnsi="Tahoma" w:cs="Tahoma"/>
                <w:bCs/>
                <w:sz w:val="20"/>
                <w:szCs w:val="20"/>
              </w:rPr>
            </w:pPr>
          </w:p>
          <w:p w:rsidR="007B4D94" w:rsidRDefault="007B4D94">
            <w:pPr>
              <w:numPr>
                <w:ilvl w:val="0"/>
                <w:numId w:val="5"/>
              </w:numPr>
              <w:jc w:val="both"/>
              <w:rPr>
                <w:rFonts w:ascii="Tahoma" w:hAnsi="Tahoma" w:cs="Tahoma"/>
                <w:sz w:val="20"/>
                <w:szCs w:val="20"/>
              </w:rPr>
            </w:pPr>
            <w:r>
              <w:rPr>
                <w:rFonts w:ascii="Tahoma" w:hAnsi="Tahoma" w:cs="Tahoma"/>
                <w:sz w:val="20"/>
                <w:szCs w:val="20"/>
              </w:rPr>
              <w:t>Inspect buildings, grounds and equipment for unsafe or malfunctioning conditions.</w:t>
            </w:r>
          </w:p>
          <w:p w:rsidR="00371CB4" w:rsidRPr="00371CB4" w:rsidRDefault="007B4D94" w:rsidP="00371CB4">
            <w:pPr>
              <w:numPr>
                <w:ilvl w:val="0"/>
                <w:numId w:val="5"/>
              </w:numPr>
              <w:jc w:val="both"/>
              <w:rPr>
                <w:rFonts w:ascii="Tahoma" w:hAnsi="Tahoma" w:cs="Tahoma"/>
                <w:sz w:val="20"/>
                <w:szCs w:val="20"/>
              </w:rPr>
            </w:pPr>
            <w:r>
              <w:rPr>
                <w:rFonts w:ascii="Tahoma" w:hAnsi="Tahoma" w:cs="Tahoma"/>
                <w:sz w:val="20"/>
                <w:szCs w:val="20"/>
              </w:rPr>
              <w:t>Conduct periodic general preventative maintenance on the mechanical, electrical, HVAC, and plumbing systems.  This involves normal lubrication, adjustment, cleaning, replacement of consumable parts (such as filters, indicator lights, etc.), and periodic testing of the equipment.  These systems include, but are not limited to; air handli</w:t>
            </w:r>
            <w:r w:rsidR="00371CB4">
              <w:rPr>
                <w:rFonts w:ascii="Tahoma" w:hAnsi="Tahoma" w:cs="Tahoma"/>
                <w:sz w:val="20"/>
                <w:szCs w:val="20"/>
              </w:rPr>
              <w:t>ng units</w:t>
            </w:r>
            <w:r>
              <w:rPr>
                <w:rFonts w:ascii="Tahoma" w:hAnsi="Tahoma" w:cs="Tahoma"/>
                <w:sz w:val="20"/>
                <w:szCs w:val="20"/>
              </w:rPr>
              <w:t>, re-circulating air systems, water pumping systems, cooling plant and all plumbing system components.</w:t>
            </w:r>
          </w:p>
          <w:p w:rsidR="007B4D94" w:rsidRDefault="007B4D94">
            <w:pPr>
              <w:numPr>
                <w:ilvl w:val="0"/>
                <w:numId w:val="5"/>
              </w:numPr>
              <w:jc w:val="both"/>
              <w:rPr>
                <w:rFonts w:ascii="Tahoma" w:hAnsi="Tahoma" w:cs="Tahoma"/>
                <w:sz w:val="20"/>
                <w:szCs w:val="20"/>
              </w:rPr>
            </w:pPr>
            <w:r>
              <w:rPr>
                <w:rFonts w:ascii="Tahoma" w:hAnsi="Tahoma" w:cs="Tahoma"/>
                <w:sz w:val="20"/>
                <w:szCs w:val="20"/>
              </w:rPr>
              <w:t>Assist with installation and modification of building equipment systems.</w:t>
            </w:r>
          </w:p>
          <w:p w:rsidR="007B4D94" w:rsidRDefault="007B4D94">
            <w:pPr>
              <w:numPr>
                <w:ilvl w:val="0"/>
                <w:numId w:val="5"/>
              </w:numPr>
              <w:jc w:val="both"/>
              <w:rPr>
                <w:rFonts w:ascii="Tahoma" w:hAnsi="Tahoma" w:cs="Tahoma"/>
                <w:sz w:val="20"/>
                <w:szCs w:val="20"/>
              </w:rPr>
            </w:pPr>
            <w:r>
              <w:rPr>
                <w:rFonts w:ascii="Tahoma" w:hAnsi="Tahoma" w:cs="Tahoma"/>
                <w:sz w:val="20"/>
                <w:szCs w:val="20"/>
              </w:rPr>
              <w:t>Respond quickly to emergency situations.</w:t>
            </w:r>
          </w:p>
          <w:p w:rsidR="007B4D94" w:rsidRDefault="007B4D94">
            <w:pPr>
              <w:numPr>
                <w:ilvl w:val="0"/>
                <w:numId w:val="5"/>
              </w:numPr>
              <w:jc w:val="both"/>
              <w:rPr>
                <w:rFonts w:ascii="Tahoma" w:hAnsi="Tahoma" w:cs="Tahoma"/>
                <w:sz w:val="20"/>
                <w:szCs w:val="20"/>
              </w:rPr>
            </w:pPr>
            <w:r>
              <w:rPr>
                <w:rFonts w:ascii="Tahoma" w:hAnsi="Tahoma" w:cs="Tahoma"/>
                <w:sz w:val="20"/>
                <w:szCs w:val="20"/>
              </w:rPr>
              <w:t>Perform and/or oversee electrical and plumbing repair and troubleshooting.</w:t>
            </w:r>
          </w:p>
          <w:p w:rsidR="007B4D94" w:rsidRDefault="007B4D94">
            <w:pPr>
              <w:numPr>
                <w:ilvl w:val="0"/>
                <w:numId w:val="5"/>
              </w:numPr>
              <w:jc w:val="both"/>
              <w:rPr>
                <w:rFonts w:ascii="Tahoma" w:hAnsi="Tahoma" w:cs="Tahoma"/>
                <w:sz w:val="20"/>
                <w:szCs w:val="20"/>
              </w:rPr>
            </w:pPr>
            <w:r>
              <w:rPr>
                <w:rFonts w:ascii="Tahoma" w:hAnsi="Tahoma" w:cs="Tahoma"/>
                <w:sz w:val="20"/>
                <w:szCs w:val="20"/>
              </w:rPr>
              <w:t>Perform and/or oversee water treatment and testing.</w:t>
            </w:r>
          </w:p>
          <w:p w:rsidR="007B4D94" w:rsidRDefault="007B4D94">
            <w:pPr>
              <w:numPr>
                <w:ilvl w:val="0"/>
                <w:numId w:val="5"/>
              </w:numPr>
              <w:jc w:val="both"/>
              <w:rPr>
                <w:rFonts w:ascii="Tahoma" w:hAnsi="Tahoma" w:cs="Tahoma"/>
                <w:sz w:val="20"/>
                <w:szCs w:val="20"/>
              </w:rPr>
            </w:pPr>
            <w:r>
              <w:rPr>
                <w:rFonts w:ascii="Tahoma" w:hAnsi="Tahoma" w:cs="Tahoma"/>
                <w:sz w:val="20"/>
                <w:szCs w:val="20"/>
              </w:rPr>
              <w:t>Perform all assigned work so as to ensure the safety of the building's tenants and the continuous operation of the site.</w:t>
            </w:r>
          </w:p>
          <w:p w:rsidR="007B4D94" w:rsidRDefault="007B4D94">
            <w:pPr>
              <w:numPr>
                <w:ilvl w:val="0"/>
                <w:numId w:val="5"/>
              </w:numPr>
              <w:jc w:val="both"/>
              <w:rPr>
                <w:rFonts w:ascii="Tahoma" w:hAnsi="Tahoma" w:cs="Tahoma"/>
                <w:sz w:val="20"/>
                <w:szCs w:val="20"/>
              </w:rPr>
            </w:pPr>
            <w:r>
              <w:rPr>
                <w:rFonts w:ascii="Tahoma" w:hAnsi="Tahoma" w:cs="Tahoma"/>
                <w:sz w:val="20"/>
                <w:szCs w:val="20"/>
              </w:rPr>
              <w:t>Prioritize service calls and follow-up upon completion.</w:t>
            </w:r>
          </w:p>
          <w:p w:rsidR="007B4D94" w:rsidRDefault="007B4D94">
            <w:pPr>
              <w:numPr>
                <w:ilvl w:val="0"/>
                <w:numId w:val="5"/>
              </w:numPr>
              <w:jc w:val="both"/>
              <w:rPr>
                <w:rFonts w:ascii="Tahoma" w:hAnsi="Tahoma" w:cs="Tahoma"/>
                <w:sz w:val="20"/>
                <w:szCs w:val="20"/>
              </w:rPr>
            </w:pPr>
            <w:r>
              <w:rPr>
                <w:rFonts w:ascii="Tahoma" w:hAnsi="Tahoma" w:cs="Tahoma"/>
                <w:sz w:val="20"/>
                <w:szCs w:val="20"/>
              </w:rPr>
              <w:t>Troubleshoot, evaluate and recommend equipment/service upgrades</w:t>
            </w:r>
          </w:p>
          <w:p w:rsidR="007B4D94" w:rsidRDefault="007B4D94">
            <w:pPr>
              <w:numPr>
                <w:ilvl w:val="0"/>
                <w:numId w:val="5"/>
              </w:numPr>
              <w:jc w:val="both"/>
              <w:rPr>
                <w:rFonts w:ascii="Tahoma" w:hAnsi="Tahoma" w:cs="Tahoma"/>
                <w:bCs/>
                <w:sz w:val="20"/>
                <w:szCs w:val="20"/>
              </w:rPr>
            </w:pPr>
            <w:r>
              <w:rPr>
                <w:rFonts w:ascii="Tahoma" w:hAnsi="Tahoma" w:cs="Tahoma"/>
                <w:sz w:val="20"/>
                <w:szCs w:val="20"/>
              </w:rPr>
              <w:t xml:space="preserve">Coordinate maintenance efforts with outside contractors and technicians when work cannot be performed in-house. Coordinate contractor, tenant and management approvals for work orders that require the use of an outside contractor.  </w:t>
            </w:r>
          </w:p>
          <w:p w:rsidR="007B4D94" w:rsidRPr="00371CB4" w:rsidRDefault="007B4D94" w:rsidP="00371CB4">
            <w:pPr>
              <w:numPr>
                <w:ilvl w:val="0"/>
                <w:numId w:val="5"/>
              </w:numPr>
              <w:jc w:val="both"/>
              <w:rPr>
                <w:rFonts w:ascii="Tahoma" w:hAnsi="Tahoma" w:cs="Tahoma"/>
                <w:sz w:val="20"/>
                <w:szCs w:val="20"/>
              </w:rPr>
            </w:pPr>
            <w:r>
              <w:rPr>
                <w:rFonts w:ascii="Tahoma" w:hAnsi="Tahoma" w:cs="Tahoma"/>
                <w:sz w:val="20"/>
                <w:szCs w:val="20"/>
              </w:rPr>
              <w:t>Orders parts and supplies as required, and maintains stock and inventory control.</w:t>
            </w:r>
          </w:p>
          <w:p w:rsidR="007B4D94" w:rsidRDefault="007B4D94">
            <w:pPr>
              <w:numPr>
                <w:ilvl w:val="0"/>
                <w:numId w:val="5"/>
              </w:numPr>
              <w:jc w:val="both"/>
              <w:rPr>
                <w:rFonts w:ascii="Tahoma" w:hAnsi="Tahoma" w:cs="Tahoma"/>
                <w:bCs/>
                <w:sz w:val="20"/>
                <w:szCs w:val="20"/>
              </w:rPr>
            </w:pPr>
            <w:r>
              <w:rPr>
                <w:rFonts w:ascii="Tahoma" w:hAnsi="Tahoma" w:cs="Tahoma"/>
                <w:sz w:val="20"/>
                <w:szCs w:val="20"/>
              </w:rPr>
              <w:t>Be responsive to tenant complaints in the areas of safety, plumbing, mechanical, electrical and environmental needs through both personal contact and work order systems.</w:t>
            </w:r>
          </w:p>
          <w:p w:rsidR="007B4D94" w:rsidRDefault="007B4D94">
            <w:pPr>
              <w:numPr>
                <w:ilvl w:val="0"/>
                <w:numId w:val="5"/>
              </w:numPr>
              <w:jc w:val="both"/>
              <w:rPr>
                <w:rFonts w:ascii="Tahoma" w:hAnsi="Tahoma" w:cs="Tahoma"/>
                <w:sz w:val="20"/>
                <w:szCs w:val="20"/>
              </w:rPr>
            </w:pPr>
            <w:r>
              <w:rPr>
                <w:rFonts w:ascii="Tahoma" w:hAnsi="Tahoma" w:cs="Tahoma"/>
                <w:sz w:val="20"/>
                <w:szCs w:val="20"/>
              </w:rPr>
              <w:t>Prepare and maintain maintenance logs and records.</w:t>
            </w:r>
          </w:p>
          <w:p w:rsidR="007B4D94" w:rsidRDefault="007B4D94">
            <w:pPr>
              <w:numPr>
                <w:ilvl w:val="0"/>
                <w:numId w:val="5"/>
              </w:numPr>
              <w:jc w:val="both"/>
              <w:rPr>
                <w:rFonts w:ascii="Tahoma" w:hAnsi="Tahoma" w:cs="Tahoma"/>
                <w:bCs/>
                <w:sz w:val="20"/>
                <w:szCs w:val="20"/>
              </w:rPr>
            </w:pPr>
            <w:r>
              <w:rPr>
                <w:rFonts w:ascii="Tahoma" w:hAnsi="Tahoma" w:cs="Tahoma"/>
                <w:sz w:val="20"/>
                <w:szCs w:val="20"/>
              </w:rPr>
              <w:t>Be familiar with and conform to all written operating procedures associated with site.</w:t>
            </w:r>
          </w:p>
          <w:p w:rsidR="007B4D94" w:rsidRDefault="007B4D94">
            <w:pPr>
              <w:numPr>
                <w:ilvl w:val="0"/>
                <w:numId w:val="5"/>
              </w:numPr>
              <w:jc w:val="both"/>
              <w:rPr>
                <w:rFonts w:ascii="Tahoma" w:hAnsi="Tahoma" w:cs="Tahoma"/>
                <w:sz w:val="20"/>
                <w:szCs w:val="20"/>
              </w:rPr>
            </w:pPr>
            <w:r>
              <w:rPr>
                <w:rFonts w:ascii="Tahoma" w:hAnsi="Tahoma" w:cs="Tahoma"/>
                <w:sz w:val="20"/>
                <w:szCs w:val="20"/>
              </w:rPr>
              <w:t>Ensure the cleanliness and appearance of all work areas.</w:t>
            </w:r>
          </w:p>
          <w:p w:rsidR="007B4D94" w:rsidRDefault="007B4D94">
            <w:pPr>
              <w:numPr>
                <w:ilvl w:val="0"/>
                <w:numId w:val="5"/>
              </w:numPr>
              <w:jc w:val="both"/>
              <w:rPr>
                <w:rFonts w:ascii="Tahoma" w:hAnsi="Tahoma" w:cs="Tahoma"/>
                <w:bCs/>
                <w:sz w:val="20"/>
                <w:szCs w:val="20"/>
              </w:rPr>
            </w:pPr>
            <w:r>
              <w:rPr>
                <w:rFonts w:ascii="Tahoma" w:hAnsi="Tahoma" w:cs="Tahoma"/>
                <w:bCs/>
                <w:sz w:val="20"/>
                <w:szCs w:val="20"/>
              </w:rPr>
              <w:t>Perform other duties as assigned.</w:t>
            </w:r>
          </w:p>
          <w:p w:rsidR="007B4D94" w:rsidRDefault="007B4D94">
            <w:pPr>
              <w:pStyle w:val="Heading2"/>
              <w:spacing w:before="0" w:after="0"/>
              <w:jc w:val="both"/>
              <w:rPr>
                <w:rFonts w:ascii="Tahoma" w:hAnsi="Tahoma" w:cs="Tahoma"/>
                <w:b w:val="0"/>
                <w:color w:val="000000"/>
                <w:sz w:val="20"/>
                <w:szCs w:val="20"/>
              </w:rPr>
            </w:pPr>
          </w:p>
          <w:p w:rsidR="007B4D94" w:rsidRDefault="007B4D94">
            <w:pPr>
              <w:pStyle w:val="NormalWeb"/>
              <w:spacing w:before="0" w:beforeAutospacing="0" w:after="0" w:afterAutospacing="0"/>
              <w:jc w:val="both"/>
              <w:outlineLvl w:val="2"/>
              <w:rPr>
                <w:rStyle w:val="Strong"/>
                <w:rFonts w:ascii="Tahoma" w:hAnsi="Tahoma" w:cs="Tahoma"/>
                <w:b w:val="0"/>
                <w:sz w:val="20"/>
                <w:szCs w:val="20"/>
                <w:u w:val="single"/>
              </w:rPr>
            </w:pPr>
            <w:r>
              <w:rPr>
                <w:rStyle w:val="Strong"/>
                <w:rFonts w:ascii="Tahoma" w:hAnsi="Tahoma" w:cs="Tahoma"/>
                <w:b w:val="0"/>
                <w:sz w:val="20"/>
                <w:szCs w:val="20"/>
                <w:u w:val="single"/>
              </w:rPr>
              <w:t>Skills, Education And Experience:</w:t>
            </w:r>
          </w:p>
          <w:p w:rsidR="007B4D94" w:rsidRDefault="007B4D94" w:rsidP="0087504E">
            <w:pPr>
              <w:pStyle w:val="NormalWeb"/>
              <w:spacing w:before="0" w:beforeAutospacing="0" w:after="0" w:afterAutospacing="0"/>
              <w:jc w:val="both"/>
              <w:outlineLvl w:val="2"/>
              <w:rPr>
                <w:rFonts w:ascii="Tahoma" w:hAnsi="Tahoma" w:cs="Tahoma"/>
                <w:bCs/>
                <w:sz w:val="20"/>
                <w:szCs w:val="20"/>
              </w:rPr>
            </w:pPr>
          </w:p>
          <w:p w:rsidR="007B4D94" w:rsidRDefault="007B4D9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bCs/>
                <w:sz w:val="20"/>
                <w:szCs w:val="20"/>
              </w:rPr>
              <w:t xml:space="preserve">Minimum of </w:t>
            </w:r>
            <w:r w:rsidR="0087504E">
              <w:rPr>
                <w:rFonts w:ascii="Tahoma" w:hAnsi="Tahoma" w:cs="Tahoma"/>
                <w:bCs/>
                <w:sz w:val="20"/>
                <w:szCs w:val="20"/>
              </w:rPr>
              <w:t>2</w:t>
            </w:r>
            <w:r>
              <w:rPr>
                <w:rFonts w:ascii="Tahoma" w:hAnsi="Tahoma" w:cs="Tahoma"/>
                <w:bCs/>
                <w:sz w:val="20"/>
                <w:szCs w:val="20"/>
              </w:rPr>
              <w:t xml:space="preserve"> years experience in building operations, engineering </w:t>
            </w:r>
            <w:r>
              <w:rPr>
                <w:rFonts w:ascii="Tahoma" w:hAnsi="Tahoma" w:cs="Tahoma"/>
                <w:sz w:val="20"/>
                <w:szCs w:val="20"/>
              </w:rPr>
              <w:t>and equipment and systems</w:t>
            </w:r>
            <w:r>
              <w:rPr>
                <w:rFonts w:ascii="Tahoma" w:hAnsi="Tahoma" w:cs="Tahoma"/>
                <w:bCs/>
                <w:sz w:val="20"/>
                <w:szCs w:val="20"/>
              </w:rPr>
              <w:t xml:space="preserve"> maintenance</w:t>
            </w:r>
          </w:p>
          <w:p w:rsidR="007B4D94" w:rsidRPr="00371CB4" w:rsidRDefault="007B4D94" w:rsidP="00371CB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bCs/>
                <w:sz w:val="20"/>
                <w:szCs w:val="20"/>
              </w:rPr>
              <w:t>Ability to handle multiple projects and make decisions.</w:t>
            </w:r>
          </w:p>
          <w:p w:rsidR="007B4D94" w:rsidRDefault="007B4D94" w:rsidP="0087504E">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sz w:val="20"/>
                <w:szCs w:val="20"/>
              </w:rPr>
              <w:t>Knowledge and understanding of blueprints.</w:t>
            </w:r>
          </w:p>
          <w:p w:rsidR="007B4D94" w:rsidRDefault="007B4D9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sz w:val="20"/>
                <w:szCs w:val="20"/>
              </w:rPr>
              <w:t xml:space="preserve">Possession of State of </w:t>
            </w:r>
            <w:r w:rsidR="00B91FFF">
              <w:rPr>
                <w:rFonts w:ascii="Tahoma" w:hAnsi="Tahoma" w:cs="Tahoma"/>
                <w:sz w:val="20"/>
                <w:szCs w:val="20"/>
              </w:rPr>
              <w:t>Colorado</w:t>
            </w:r>
            <w:r>
              <w:rPr>
                <w:rFonts w:ascii="Tahoma" w:hAnsi="Tahoma" w:cs="Tahoma"/>
                <w:sz w:val="20"/>
                <w:szCs w:val="20"/>
              </w:rPr>
              <w:t xml:space="preserve"> Driver's License.</w:t>
            </w:r>
          </w:p>
          <w:p w:rsidR="007B4D94" w:rsidRDefault="007B4D9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sz w:val="20"/>
                <w:szCs w:val="20"/>
              </w:rPr>
              <w:t xml:space="preserve">Strong customer service, communication and computer skills. </w:t>
            </w:r>
          </w:p>
          <w:p w:rsidR="007B4D94" w:rsidRDefault="007B4D94">
            <w:pPr>
              <w:pStyle w:val="NormalWeb"/>
              <w:spacing w:before="0" w:beforeAutospacing="0" w:after="0" w:afterAutospacing="0"/>
              <w:jc w:val="both"/>
              <w:outlineLvl w:val="2"/>
              <w:rPr>
                <w:rStyle w:val="Strong"/>
                <w:rFonts w:ascii="Tahoma" w:hAnsi="Tahoma" w:cs="Tahoma"/>
                <w:b w:val="0"/>
                <w:sz w:val="20"/>
                <w:szCs w:val="20"/>
                <w:u w:val="single"/>
              </w:rPr>
            </w:pPr>
          </w:p>
          <w:p w:rsidR="007B4D94" w:rsidRDefault="007B4D94">
            <w:pPr>
              <w:pStyle w:val="NormalWeb"/>
              <w:spacing w:before="0" w:beforeAutospacing="0" w:after="0" w:afterAutospacing="0"/>
              <w:jc w:val="both"/>
              <w:outlineLvl w:val="2"/>
              <w:rPr>
                <w:rFonts w:ascii="Tahoma" w:hAnsi="Tahoma" w:cs="Tahoma"/>
                <w:bCs/>
                <w:sz w:val="20"/>
                <w:szCs w:val="20"/>
              </w:rPr>
            </w:pPr>
            <w:r>
              <w:rPr>
                <w:rStyle w:val="Strong"/>
                <w:rFonts w:ascii="Tahoma" w:hAnsi="Tahoma" w:cs="Tahoma"/>
                <w:b w:val="0"/>
                <w:sz w:val="20"/>
                <w:szCs w:val="20"/>
                <w:u w:val="single"/>
              </w:rPr>
              <w:t>Other Job Requirements:</w:t>
            </w:r>
            <w:r>
              <w:rPr>
                <w:rFonts w:ascii="Tahoma" w:hAnsi="Tahoma" w:cs="Tahoma"/>
                <w:bCs/>
                <w:sz w:val="20"/>
                <w:szCs w:val="20"/>
              </w:rPr>
              <w:t xml:space="preserve"> </w:t>
            </w:r>
          </w:p>
          <w:p w:rsidR="007B4D94" w:rsidRDefault="007B4D9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bCs/>
                <w:sz w:val="20"/>
                <w:szCs w:val="20"/>
              </w:rPr>
              <w:t>Available and on call 24/7</w:t>
            </w:r>
          </w:p>
          <w:p w:rsidR="007B4D94" w:rsidRDefault="007B4D9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bCs/>
                <w:sz w:val="20"/>
                <w:szCs w:val="20"/>
              </w:rPr>
              <w:t xml:space="preserve">Have a personal </w:t>
            </w:r>
            <w:r w:rsidR="00B91FFF">
              <w:rPr>
                <w:rFonts w:ascii="Tahoma" w:hAnsi="Tahoma" w:cs="Tahoma"/>
                <w:bCs/>
                <w:sz w:val="20"/>
                <w:szCs w:val="20"/>
              </w:rPr>
              <w:t>vehicle</w:t>
            </w:r>
          </w:p>
          <w:p w:rsidR="007B4D94" w:rsidRDefault="007B4D9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bCs/>
                <w:sz w:val="20"/>
                <w:szCs w:val="20"/>
              </w:rPr>
              <w:t>Able to lift 50 pounds</w:t>
            </w:r>
          </w:p>
          <w:p w:rsidR="007B4D94" w:rsidRDefault="007B4D94">
            <w:pPr>
              <w:pStyle w:val="NormalWeb"/>
              <w:numPr>
                <w:ilvl w:val="0"/>
                <w:numId w:val="7"/>
              </w:numPr>
              <w:spacing w:before="0" w:beforeAutospacing="0" w:after="0" w:afterAutospacing="0"/>
              <w:jc w:val="both"/>
              <w:outlineLvl w:val="2"/>
              <w:rPr>
                <w:rFonts w:ascii="Tahoma" w:hAnsi="Tahoma" w:cs="Tahoma"/>
                <w:bCs/>
                <w:sz w:val="20"/>
                <w:szCs w:val="20"/>
              </w:rPr>
            </w:pPr>
            <w:r>
              <w:rPr>
                <w:rFonts w:ascii="Tahoma" w:hAnsi="Tahoma" w:cs="Tahoma"/>
                <w:bCs/>
                <w:sz w:val="20"/>
                <w:szCs w:val="20"/>
              </w:rPr>
              <w:t>Able to climb ladder</w:t>
            </w:r>
          </w:p>
          <w:p w:rsidR="00CE7A74" w:rsidRDefault="00334CB2">
            <w:pPr>
              <w:pStyle w:val="NormalWeb"/>
              <w:numPr>
                <w:ilvl w:val="0"/>
                <w:numId w:val="7"/>
              </w:numPr>
              <w:spacing w:before="0" w:beforeAutospacing="0" w:after="0" w:afterAutospacing="0"/>
              <w:jc w:val="both"/>
              <w:outlineLvl w:val="2"/>
              <w:rPr>
                <w:rFonts w:ascii="Tahoma" w:hAnsi="Tahoma" w:cs="Tahoma"/>
                <w:b/>
                <w:bCs/>
                <w:sz w:val="20"/>
                <w:szCs w:val="20"/>
                <w:u w:val="single"/>
              </w:rPr>
            </w:pPr>
            <w:r>
              <w:rPr>
                <w:rFonts w:ascii="Tahoma" w:hAnsi="Tahoma" w:cs="Tahoma"/>
                <w:b/>
                <w:bCs/>
                <w:sz w:val="20"/>
                <w:szCs w:val="20"/>
                <w:u w:val="single"/>
              </w:rPr>
              <w:t xml:space="preserve">Work schedule </w:t>
            </w:r>
            <w:r w:rsidR="00A01557">
              <w:rPr>
                <w:rFonts w:ascii="Tahoma" w:hAnsi="Tahoma" w:cs="Tahoma"/>
                <w:b/>
                <w:bCs/>
                <w:sz w:val="20"/>
                <w:szCs w:val="20"/>
                <w:u w:val="single"/>
              </w:rPr>
              <w:t>8AM</w:t>
            </w:r>
            <w:r>
              <w:rPr>
                <w:rFonts w:ascii="Tahoma" w:hAnsi="Tahoma" w:cs="Tahoma"/>
                <w:b/>
                <w:bCs/>
                <w:sz w:val="20"/>
                <w:szCs w:val="20"/>
                <w:u w:val="single"/>
              </w:rPr>
              <w:t xml:space="preserve"> to </w:t>
            </w:r>
            <w:r w:rsidR="00A01557">
              <w:rPr>
                <w:rFonts w:ascii="Tahoma" w:hAnsi="Tahoma" w:cs="Tahoma"/>
                <w:b/>
                <w:bCs/>
                <w:sz w:val="20"/>
                <w:szCs w:val="20"/>
                <w:u w:val="single"/>
              </w:rPr>
              <w:t>6</w:t>
            </w:r>
            <w:r>
              <w:rPr>
                <w:rFonts w:ascii="Tahoma" w:hAnsi="Tahoma" w:cs="Tahoma"/>
                <w:b/>
                <w:bCs/>
                <w:sz w:val="20"/>
                <w:szCs w:val="20"/>
                <w:u w:val="single"/>
              </w:rPr>
              <w:t>PM – F,S,S,M, Available to work other shifts/events as needed.</w:t>
            </w: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81564A" w:rsidRPr="004D0373" w:rsidRDefault="0081564A" w:rsidP="0081564A">
            <w:pPr>
              <w:rPr>
                <w:rFonts w:asciiTheme="majorHAnsi" w:hAnsiTheme="majorHAnsi" w:cs="Arial"/>
                <w:b/>
              </w:rPr>
            </w:pPr>
            <w:r w:rsidRPr="004D0373">
              <w:rPr>
                <w:rFonts w:asciiTheme="majorHAnsi" w:hAnsiTheme="majorHAnsi" w:cs="Arial"/>
                <w:b/>
              </w:rPr>
              <w:t>About TrueBlue, Inc.</w:t>
            </w:r>
          </w:p>
          <w:p w:rsidR="0081564A" w:rsidRPr="004D0373" w:rsidRDefault="0081564A" w:rsidP="0081564A">
            <w:pPr>
              <w:rPr>
                <w:rStyle w:val="Strong"/>
                <w:rFonts w:asciiTheme="majorHAnsi" w:hAnsiTheme="majorHAnsi"/>
              </w:rPr>
            </w:pPr>
            <w:r>
              <w:rPr>
                <w:rFonts w:asciiTheme="majorHAnsi" w:hAnsiTheme="majorHAnsi" w:cs="Arial"/>
              </w:rPr>
              <w:t>Tru</w:t>
            </w:r>
            <w:r w:rsidRPr="004D0373">
              <w:rPr>
                <w:rFonts w:asciiTheme="majorHAnsi" w:hAnsiTheme="majorHAnsi" w:cs="Arial"/>
              </w:rPr>
              <w:t>e</w:t>
            </w:r>
            <w:r>
              <w:rPr>
                <w:rFonts w:asciiTheme="majorHAnsi" w:hAnsiTheme="majorHAnsi" w:cs="Arial"/>
              </w:rPr>
              <w:t>Blue</w:t>
            </w:r>
            <w:r w:rsidRPr="004D0373">
              <w:rPr>
                <w:rFonts w:asciiTheme="majorHAnsi" w:hAnsiTheme="majorHAnsi" w:cs="Arial"/>
              </w:rPr>
              <w:t xml:space="preserve"> has been named to the </w:t>
            </w:r>
            <w:r w:rsidRPr="004D0373">
              <w:rPr>
                <w:rFonts w:asciiTheme="majorHAnsi" w:hAnsiTheme="majorHAnsi" w:cs="Arial"/>
                <w:i/>
                <w:iCs/>
              </w:rPr>
              <w:t>Forbes</w:t>
            </w:r>
            <w:r w:rsidRPr="004D0373">
              <w:rPr>
                <w:rFonts w:asciiTheme="majorHAnsi" w:hAnsiTheme="majorHAnsi" w:cs="Arial"/>
              </w:rPr>
              <w:t xml:space="preserve"> 2014 list of 100 “Most Trustworthy Companies”, our third time to be on this prestigious list.  For more than 25 years we have been dedicated to putting people to work and changing lives.  Our Direct Placement Team is devoted to placing candidates in permanent positions throughout the USA.  We are passionate about connecting you with the right position for your skills, experience and goals.  Our team has built its expertise in the fields of Construction</w:t>
            </w:r>
            <w:r w:rsidRPr="004D0373">
              <w:rPr>
                <w:rStyle w:val="Strong"/>
                <w:rFonts w:asciiTheme="majorHAnsi" w:hAnsiTheme="majorHAnsi"/>
              </w:rPr>
              <w:t>, Hospitality, Manufacturing, Retail, Logistics, and Waste.</w:t>
            </w:r>
          </w:p>
          <w:p w:rsidR="0081564A" w:rsidRPr="004D0373" w:rsidRDefault="0081564A" w:rsidP="0081564A">
            <w:pPr>
              <w:rPr>
                <w:rStyle w:val="Strong"/>
                <w:rFonts w:asciiTheme="majorHAnsi" w:hAnsiTheme="majorHAnsi"/>
              </w:rPr>
            </w:pPr>
          </w:p>
          <w:p w:rsidR="0081564A" w:rsidRPr="004D0373" w:rsidRDefault="0081564A" w:rsidP="0081564A">
            <w:pPr>
              <w:rPr>
                <w:rFonts w:asciiTheme="majorHAnsi" w:hAnsiTheme="majorHAnsi"/>
                <w:b/>
                <w:bCs/>
                <w:i/>
                <w:color w:val="17365D"/>
                <w:u w:val="single"/>
              </w:rPr>
            </w:pPr>
            <w:r w:rsidRPr="004D0373">
              <w:rPr>
                <w:rFonts w:asciiTheme="majorHAnsi" w:hAnsiTheme="majorHAnsi"/>
                <w:b/>
                <w:bCs/>
                <w:i/>
                <w:color w:val="17365D"/>
                <w:u w:val="single"/>
              </w:rPr>
              <w:t>For additional information please contact:</w:t>
            </w:r>
          </w:p>
          <w:p w:rsidR="0081564A" w:rsidRPr="004D0373" w:rsidRDefault="0081564A" w:rsidP="0081564A">
            <w:pPr>
              <w:rPr>
                <w:rFonts w:asciiTheme="majorHAnsi" w:hAnsiTheme="majorHAnsi"/>
                <w:b/>
                <w:bCs/>
                <w:color w:val="17365D"/>
              </w:rPr>
            </w:pPr>
          </w:p>
          <w:p w:rsidR="0081564A" w:rsidRPr="004D0373" w:rsidRDefault="0081564A" w:rsidP="0081564A">
            <w:pPr>
              <w:rPr>
                <w:rFonts w:asciiTheme="majorHAnsi" w:hAnsiTheme="majorHAnsi"/>
                <w:b/>
                <w:bCs/>
                <w:color w:val="17365D"/>
              </w:rPr>
            </w:pPr>
            <w:r w:rsidRPr="004D0373">
              <w:rPr>
                <w:rFonts w:asciiTheme="majorHAnsi" w:hAnsiTheme="majorHAnsi"/>
                <w:b/>
                <w:bCs/>
                <w:color w:val="17365D"/>
              </w:rPr>
              <w:t xml:space="preserve">Lisa Bradley | </w:t>
            </w:r>
            <w:r w:rsidRPr="004D0373">
              <w:rPr>
                <w:rFonts w:asciiTheme="majorHAnsi" w:hAnsiTheme="majorHAnsi"/>
                <w:color w:val="17365D"/>
              </w:rPr>
              <w:t>Direct Placement Recruiter | True Blue Recruiting Team</w:t>
            </w:r>
          </w:p>
          <w:p w:rsidR="0081564A" w:rsidRPr="004D0373" w:rsidRDefault="00134879" w:rsidP="0081564A">
            <w:pPr>
              <w:rPr>
                <w:rFonts w:asciiTheme="majorHAnsi" w:hAnsiTheme="majorHAnsi"/>
                <w:color w:val="17365D"/>
              </w:rPr>
            </w:pPr>
            <w:hyperlink r:id="rId11" w:history="1">
              <w:r w:rsidR="0081564A" w:rsidRPr="004D0373">
                <w:rPr>
                  <w:rStyle w:val="Hyperlink"/>
                  <w:rFonts w:asciiTheme="majorHAnsi" w:hAnsiTheme="majorHAnsi"/>
                </w:rPr>
                <w:t>lmbradley@trueblue.com</w:t>
              </w:r>
            </w:hyperlink>
          </w:p>
          <w:p w:rsidR="0081564A" w:rsidRPr="004D0373" w:rsidRDefault="0081564A" w:rsidP="0081564A">
            <w:pPr>
              <w:rPr>
                <w:rFonts w:asciiTheme="majorHAnsi" w:hAnsiTheme="majorHAnsi"/>
                <w:color w:val="17365D"/>
              </w:rPr>
            </w:pPr>
          </w:p>
          <w:p w:rsidR="0081564A" w:rsidRPr="004D0373" w:rsidRDefault="0081564A" w:rsidP="0081564A">
            <w:pPr>
              <w:rPr>
                <w:rFonts w:asciiTheme="majorHAnsi" w:hAnsiTheme="majorHAnsi"/>
                <w:color w:val="1F497D"/>
              </w:rPr>
            </w:pPr>
            <w:r w:rsidRPr="004D0373">
              <w:rPr>
                <w:rFonts w:asciiTheme="majorHAnsi" w:hAnsiTheme="majorHAnsi"/>
                <w:b/>
                <w:bCs/>
                <w:noProof/>
                <w:color w:val="1F497D"/>
              </w:rPr>
              <w:drawing>
                <wp:inline distT="0" distB="0" distL="0" distR="0" wp14:anchorId="32EBF3B6" wp14:editId="20F168E8">
                  <wp:extent cx="1135380" cy="464820"/>
                  <wp:effectExtent l="19050" t="0" r="7620" b="0"/>
                  <wp:docPr id="4"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cstate="print"/>
                          <a:srcRect/>
                          <a:stretch>
                            <a:fillRect/>
                          </a:stretch>
                        </pic:blipFill>
                        <pic:spPr bwMode="auto">
                          <a:xfrm>
                            <a:off x="0" y="0"/>
                            <a:ext cx="1135380" cy="464820"/>
                          </a:xfrm>
                          <a:prstGeom prst="rect">
                            <a:avLst/>
                          </a:prstGeom>
                          <a:noFill/>
                          <a:ln w="9525">
                            <a:noFill/>
                            <a:miter lim="800000"/>
                            <a:headEnd/>
                            <a:tailEnd/>
                          </a:ln>
                        </pic:spPr>
                      </pic:pic>
                    </a:graphicData>
                  </a:graphic>
                </wp:inline>
              </w:drawing>
            </w:r>
          </w:p>
          <w:p w:rsidR="0081564A" w:rsidRPr="004D0373" w:rsidRDefault="0081564A" w:rsidP="0081564A">
            <w:pPr>
              <w:rPr>
                <w:rStyle w:val="Hyperlink"/>
                <w:rFonts w:asciiTheme="majorHAnsi" w:hAnsiTheme="majorHAnsi"/>
                <w:b/>
                <w:bCs/>
              </w:rPr>
            </w:pPr>
            <w:r w:rsidRPr="004D0373">
              <w:rPr>
                <w:rFonts w:asciiTheme="majorHAnsi" w:hAnsiTheme="majorHAnsi"/>
                <w:b/>
                <w:bCs/>
                <w:color w:val="000000"/>
              </w:rPr>
              <w:t xml:space="preserve">A </w:t>
            </w:r>
            <w:hyperlink r:id="rId12" w:tgtFrame="_blank" w:history="1">
              <w:r w:rsidRPr="004D0373">
                <w:rPr>
                  <w:rStyle w:val="Hyperlink"/>
                  <w:rFonts w:asciiTheme="majorHAnsi" w:hAnsiTheme="majorHAnsi"/>
                  <w:b/>
                  <w:bCs/>
                </w:rPr>
                <w:t>TrueBlue company</w:t>
              </w:r>
            </w:hyperlink>
          </w:p>
          <w:p w:rsidR="0081564A" w:rsidRPr="004D0373" w:rsidRDefault="0081564A" w:rsidP="0081564A">
            <w:pPr>
              <w:rPr>
                <w:rStyle w:val="Hyperlink"/>
                <w:rFonts w:asciiTheme="majorHAnsi" w:hAnsiTheme="majorHAnsi"/>
                <w:b/>
                <w:bCs/>
              </w:rPr>
            </w:pPr>
          </w:p>
          <w:p w:rsidR="0081564A" w:rsidRPr="004D0373" w:rsidRDefault="0081564A" w:rsidP="0081564A">
            <w:pPr>
              <w:rPr>
                <w:rStyle w:val="Hyperlink"/>
                <w:rFonts w:asciiTheme="majorHAnsi" w:hAnsiTheme="majorHAnsi"/>
                <w:b/>
                <w:bCs/>
              </w:rPr>
            </w:pPr>
          </w:p>
          <w:p w:rsidR="0081564A" w:rsidRPr="004D0373" w:rsidRDefault="0081564A" w:rsidP="0081564A">
            <w:pPr>
              <w:rPr>
                <w:rStyle w:val="Hyperlink"/>
                <w:rFonts w:asciiTheme="majorHAnsi" w:hAnsiTheme="majorHAnsi"/>
                <w:b/>
                <w:bCs/>
              </w:rPr>
            </w:pPr>
          </w:p>
          <w:p w:rsidR="0081564A" w:rsidRPr="004D0373" w:rsidRDefault="0081564A" w:rsidP="0081564A">
            <w:pPr>
              <w:jc w:val="center"/>
              <w:rPr>
                <w:rFonts w:asciiTheme="majorHAnsi" w:hAnsiTheme="majorHAnsi" w:cs="Arial"/>
                <w:i/>
                <w:color w:val="000000"/>
                <w:sz w:val="36"/>
                <w:szCs w:val="36"/>
              </w:rPr>
            </w:pPr>
            <w:r w:rsidRPr="004D0373">
              <w:rPr>
                <w:rFonts w:asciiTheme="majorHAnsi" w:hAnsiTheme="majorHAnsi" w:cs="Arial"/>
                <w:i/>
                <w:color w:val="000000"/>
                <w:sz w:val="36"/>
                <w:szCs w:val="36"/>
              </w:rPr>
              <w:t>TrueBlue is a Veteran friendly company!</w:t>
            </w:r>
          </w:p>
          <w:p w:rsidR="0081564A" w:rsidRPr="004D0373" w:rsidRDefault="0081564A" w:rsidP="0081564A">
            <w:pPr>
              <w:rPr>
                <w:rStyle w:val="Hyperlink"/>
                <w:rFonts w:asciiTheme="majorHAnsi" w:hAnsiTheme="majorHAnsi"/>
                <w:b/>
                <w:bCs/>
              </w:rPr>
            </w:pPr>
          </w:p>
          <w:p w:rsidR="0081564A" w:rsidRPr="00012C13" w:rsidRDefault="0081564A" w:rsidP="0081564A">
            <w:pPr>
              <w:pStyle w:val="NormalWeb"/>
              <w:spacing w:before="0" w:beforeAutospacing="0" w:after="0" w:afterAutospacing="0"/>
              <w:jc w:val="both"/>
              <w:outlineLvl w:val="2"/>
              <w:rPr>
                <w:rFonts w:ascii="Tahoma" w:hAnsi="Tahoma" w:cs="Tahoma"/>
                <w:b/>
                <w:bCs/>
                <w:sz w:val="20"/>
                <w:szCs w:val="20"/>
                <w:u w:val="single"/>
              </w:rPr>
            </w:pPr>
          </w:p>
          <w:p w:rsidR="00371CB4" w:rsidRDefault="00371CB4" w:rsidP="00B91FFF">
            <w:pPr>
              <w:pStyle w:val="NormalWeb"/>
              <w:spacing w:before="0" w:beforeAutospacing="0" w:after="0" w:afterAutospacing="0"/>
              <w:jc w:val="both"/>
              <w:outlineLvl w:val="2"/>
              <w:rPr>
                <w:rFonts w:ascii="Tahoma" w:hAnsi="Tahoma" w:cs="Tahoma"/>
                <w:b/>
                <w:bCs/>
                <w:sz w:val="20"/>
                <w:szCs w:val="20"/>
              </w:rPr>
            </w:pPr>
          </w:p>
          <w:p w:rsidR="0016573F" w:rsidRDefault="0016573F" w:rsidP="00B91FFF">
            <w:pPr>
              <w:pStyle w:val="NormalWeb"/>
              <w:spacing w:before="0" w:beforeAutospacing="0" w:after="0" w:afterAutospacing="0"/>
              <w:jc w:val="both"/>
              <w:outlineLvl w:val="2"/>
              <w:rPr>
                <w:rFonts w:ascii="Tahoma" w:hAnsi="Tahoma" w:cs="Tahoma"/>
                <w:b/>
                <w:bCs/>
                <w:sz w:val="20"/>
                <w:szCs w:val="20"/>
              </w:rPr>
            </w:pPr>
          </w:p>
          <w:p w:rsidR="007B4D94" w:rsidRDefault="007B4D94" w:rsidP="00B91FFF">
            <w:pPr>
              <w:pStyle w:val="NormalWeb"/>
              <w:spacing w:before="0" w:beforeAutospacing="0" w:after="0" w:afterAutospacing="0"/>
              <w:jc w:val="both"/>
              <w:outlineLvl w:val="2"/>
              <w:rPr>
                <w:rFonts w:ascii="Tahoma" w:hAnsi="Tahoma" w:cs="Tahoma"/>
                <w:b/>
                <w:bCs/>
                <w:sz w:val="20"/>
                <w:szCs w:val="20"/>
              </w:rPr>
            </w:pPr>
          </w:p>
        </w:tc>
      </w:tr>
    </w:tbl>
    <w:p w:rsidR="007B4D94" w:rsidRDefault="007B4D94">
      <w:pPr>
        <w:pStyle w:val="NormalWeb"/>
        <w:spacing w:before="0" w:beforeAutospacing="0" w:after="0" w:afterAutospacing="0"/>
        <w:outlineLvl w:val="2"/>
        <w:rPr>
          <w:rFonts w:ascii="Tahoma" w:hAnsi="Tahoma" w:cs="Tahoma"/>
          <w:bCs/>
          <w:sz w:val="20"/>
          <w:szCs w:val="20"/>
        </w:rPr>
      </w:pPr>
    </w:p>
    <w:sectPr w:rsidR="007B4D94" w:rsidSect="00B91FFF">
      <w:pgSz w:w="12240" w:h="15840"/>
      <w:pgMar w:top="288" w:right="1800" w:bottom="288" w:left="180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79" w:rsidRDefault="00134879">
      <w:pPr>
        <w:pStyle w:val="NormalWeb"/>
      </w:pPr>
      <w:r>
        <w:separator/>
      </w:r>
    </w:p>
  </w:endnote>
  <w:endnote w:type="continuationSeparator" w:id="0">
    <w:p w:rsidR="00134879" w:rsidRDefault="00134879">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79" w:rsidRDefault="00134879">
      <w:pPr>
        <w:pStyle w:val="NormalWeb"/>
      </w:pPr>
      <w:r>
        <w:separator/>
      </w:r>
    </w:p>
  </w:footnote>
  <w:footnote w:type="continuationSeparator" w:id="0">
    <w:p w:rsidR="00134879" w:rsidRDefault="00134879">
      <w:pPr>
        <w:pStyle w:val="NormalWe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3823"/>
    <w:multiLevelType w:val="hybridMultilevel"/>
    <w:tmpl w:val="CCA2E9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4D73832"/>
    <w:multiLevelType w:val="hybridMultilevel"/>
    <w:tmpl w:val="05806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F90BEE"/>
    <w:multiLevelType w:val="hybridMultilevel"/>
    <w:tmpl w:val="C4C2B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1C36A3"/>
    <w:multiLevelType w:val="hybridMultilevel"/>
    <w:tmpl w:val="99D04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741F6C"/>
    <w:multiLevelType w:val="multilevel"/>
    <w:tmpl w:val="778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211D2"/>
    <w:multiLevelType w:val="hybridMultilevel"/>
    <w:tmpl w:val="BA560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CF006F"/>
    <w:multiLevelType w:val="hybridMultilevel"/>
    <w:tmpl w:val="66F07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30"/>
    <w:rsid w:val="00012C13"/>
    <w:rsid w:val="000834DF"/>
    <w:rsid w:val="00134879"/>
    <w:rsid w:val="001566B9"/>
    <w:rsid w:val="00156B39"/>
    <w:rsid w:val="0016573F"/>
    <w:rsid w:val="002A2BD5"/>
    <w:rsid w:val="002C1190"/>
    <w:rsid w:val="00312A33"/>
    <w:rsid w:val="00334CB2"/>
    <w:rsid w:val="00371CB4"/>
    <w:rsid w:val="0038468F"/>
    <w:rsid w:val="003E6B91"/>
    <w:rsid w:val="00577B52"/>
    <w:rsid w:val="005C4071"/>
    <w:rsid w:val="005D6EEA"/>
    <w:rsid w:val="00752030"/>
    <w:rsid w:val="00792CBB"/>
    <w:rsid w:val="007B4D94"/>
    <w:rsid w:val="007D246A"/>
    <w:rsid w:val="0081564A"/>
    <w:rsid w:val="00862487"/>
    <w:rsid w:val="0087504E"/>
    <w:rsid w:val="008840C3"/>
    <w:rsid w:val="008F3BD2"/>
    <w:rsid w:val="008F7BFE"/>
    <w:rsid w:val="00907B6C"/>
    <w:rsid w:val="009A1F93"/>
    <w:rsid w:val="009E4082"/>
    <w:rsid w:val="009E7BDB"/>
    <w:rsid w:val="00A01557"/>
    <w:rsid w:val="00A50E72"/>
    <w:rsid w:val="00B91FFF"/>
    <w:rsid w:val="00BC113F"/>
    <w:rsid w:val="00BC1728"/>
    <w:rsid w:val="00BD01E2"/>
    <w:rsid w:val="00C74DC1"/>
    <w:rsid w:val="00CE7A74"/>
    <w:rsid w:val="00D177A3"/>
    <w:rsid w:val="00D368E9"/>
    <w:rsid w:val="00DA713C"/>
    <w:rsid w:val="00F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90"/>
    <w:rPr>
      <w:sz w:val="24"/>
      <w:szCs w:val="24"/>
    </w:rPr>
  </w:style>
  <w:style w:type="paragraph" w:styleId="Heading1">
    <w:name w:val="heading 1"/>
    <w:basedOn w:val="Normal"/>
    <w:qFormat/>
    <w:rsid w:val="002C1190"/>
    <w:pPr>
      <w:spacing w:before="100" w:beforeAutospacing="1" w:after="100" w:afterAutospacing="1"/>
      <w:outlineLvl w:val="0"/>
    </w:pPr>
    <w:rPr>
      <w:b/>
      <w:bCs/>
      <w:kern w:val="36"/>
      <w:sz w:val="48"/>
      <w:szCs w:val="48"/>
    </w:rPr>
  </w:style>
  <w:style w:type="paragraph" w:styleId="Heading2">
    <w:name w:val="heading 2"/>
    <w:basedOn w:val="Normal"/>
    <w:next w:val="Normal"/>
    <w:qFormat/>
    <w:rsid w:val="002C11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190"/>
    <w:rPr>
      <w:rFonts w:ascii="Arial" w:hAnsi="Arial" w:cs="Arial" w:hint="default"/>
      <w:b/>
      <w:bCs/>
      <w:color w:val="666666"/>
      <w:sz w:val="24"/>
      <w:szCs w:val="24"/>
    </w:rPr>
  </w:style>
  <w:style w:type="paragraph" w:styleId="NormalWeb">
    <w:name w:val="Normal (Web)"/>
    <w:basedOn w:val="Normal"/>
    <w:semiHidden/>
    <w:rsid w:val="002C1190"/>
    <w:pPr>
      <w:spacing w:before="100" w:beforeAutospacing="1" w:after="100" w:afterAutospacing="1"/>
    </w:pPr>
    <w:rPr>
      <w:rFonts w:ascii="Arial" w:hAnsi="Arial" w:cs="Arial"/>
      <w:color w:val="000000"/>
      <w:sz w:val="26"/>
      <w:szCs w:val="26"/>
    </w:rPr>
  </w:style>
  <w:style w:type="paragraph" w:styleId="Header">
    <w:name w:val="header"/>
    <w:basedOn w:val="Normal"/>
    <w:semiHidden/>
    <w:rsid w:val="002C1190"/>
    <w:pPr>
      <w:tabs>
        <w:tab w:val="center" w:pos="4320"/>
        <w:tab w:val="right" w:pos="8640"/>
      </w:tabs>
    </w:pPr>
  </w:style>
  <w:style w:type="paragraph" w:styleId="Footer">
    <w:name w:val="footer"/>
    <w:basedOn w:val="Normal"/>
    <w:semiHidden/>
    <w:rsid w:val="002C1190"/>
    <w:pPr>
      <w:tabs>
        <w:tab w:val="center" w:pos="4320"/>
        <w:tab w:val="right" w:pos="8640"/>
      </w:tabs>
    </w:pPr>
  </w:style>
  <w:style w:type="paragraph" w:styleId="Title">
    <w:name w:val="Title"/>
    <w:basedOn w:val="Normal"/>
    <w:next w:val="Normal"/>
    <w:link w:val="TitleChar"/>
    <w:uiPriority w:val="10"/>
    <w:qFormat/>
    <w:rsid w:val="00B91FF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91FFF"/>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B91FFF"/>
    <w:rPr>
      <w:color w:val="0000FF"/>
      <w:u w:val="single"/>
    </w:rPr>
  </w:style>
  <w:style w:type="character" w:styleId="FollowedHyperlink">
    <w:name w:val="FollowedHyperlink"/>
    <w:basedOn w:val="DefaultParagraphFont"/>
    <w:uiPriority w:val="99"/>
    <w:semiHidden/>
    <w:unhideWhenUsed/>
    <w:rsid w:val="0016573F"/>
    <w:rPr>
      <w:color w:val="800080"/>
      <w:u w:val="single"/>
    </w:rPr>
  </w:style>
  <w:style w:type="paragraph" w:styleId="BalloonText">
    <w:name w:val="Balloon Text"/>
    <w:basedOn w:val="Normal"/>
    <w:link w:val="BalloonTextChar"/>
    <w:uiPriority w:val="99"/>
    <w:semiHidden/>
    <w:unhideWhenUsed/>
    <w:rsid w:val="00D177A3"/>
    <w:rPr>
      <w:rFonts w:ascii="Tahoma" w:hAnsi="Tahoma" w:cs="Tahoma"/>
      <w:sz w:val="16"/>
      <w:szCs w:val="16"/>
    </w:rPr>
  </w:style>
  <w:style w:type="character" w:customStyle="1" w:styleId="BalloonTextChar">
    <w:name w:val="Balloon Text Char"/>
    <w:basedOn w:val="DefaultParagraphFont"/>
    <w:link w:val="BalloonText"/>
    <w:uiPriority w:val="99"/>
    <w:semiHidden/>
    <w:rsid w:val="00D17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90"/>
    <w:rPr>
      <w:sz w:val="24"/>
      <w:szCs w:val="24"/>
    </w:rPr>
  </w:style>
  <w:style w:type="paragraph" w:styleId="Heading1">
    <w:name w:val="heading 1"/>
    <w:basedOn w:val="Normal"/>
    <w:qFormat/>
    <w:rsid w:val="002C1190"/>
    <w:pPr>
      <w:spacing w:before="100" w:beforeAutospacing="1" w:after="100" w:afterAutospacing="1"/>
      <w:outlineLvl w:val="0"/>
    </w:pPr>
    <w:rPr>
      <w:b/>
      <w:bCs/>
      <w:kern w:val="36"/>
      <w:sz w:val="48"/>
      <w:szCs w:val="48"/>
    </w:rPr>
  </w:style>
  <w:style w:type="paragraph" w:styleId="Heading2">
    <w:name w:val="heading 2"/>
    <w:basedOn w:val="Normal"/>
    <w:next w:val="Normal"/>
    <w:qFormat/>
    <w:rsid w:val="002C11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190"/>
    <w:rPr>
      <w:rFonts w:ascii="Arial" w:hAnsi="Arial" w:cs="Arial" w:hint="default"/>
      <w:b/>
      <w:bCs/>
      <w:color w:val="666666"/>
      <w:sz w:val="24"/>
      <w:szCs w:val="24"/>
    </w:rPr>
  </w:style>
  <w:style w:type="paragraph" w:styleId="NormalWeb">
    <w:name w:val="Normal (Web)"/>
    <w:basedOn w:val="Normal"/>
    <w:semiHidden/>
    <w:rsid w:val="002C1190"/>
    <w:pPr>
      <w:spacing w:before="100" w:beforeAutospacing="1" w:after="100" w:afterAutospacing="1"/>
    </w:pPr>
    <w:rPr>
      <w:rFonts w:ascii="Arial" w:hAnsi="Arial" w:cs="Arial"/>
      <w:color w:val="000000"/>
      <w:sz w:val="26"/>
      <w:szCs w:val="26"/>
    </w:rPr>
  </w:style>
  <w:style w:type="paragraph" w:styleId="Header">
    <w:name w:val="header"/>
    <w:basedOn w:val="Normal"/>
    <w:semiHidden/>
    <w:rsid w:val="002C1190"/>
    <w:pPr>
      <w:tabs>
        <w:tab w:val="center" w:pos="4320"/>
        <w:tab w:val="right" w:pos="8640"/>
      </w:tabs>
    </w:pPr>
  </w:style>
  <w:style w:type="paragraph" w:styleId="Footer">
    <w:name w:val="footer"/>
    <w:basedOn w:val="Normal"/>
    <w:semiHidden/>
    <w:rsid w:val="002C1190"/>
    <w:pPr>
      <w:tabs>
        <w:tab w:val="center" w:pos="4320"/>
        <w:tab w:val="right" w:pos="8640"/>
      </w:tabs>
    </w:pPr>
  </w:style>
  <w:style w:type="paragraph" w:styleId="Title">
    <w:name w:val="Title"/>
    <w:basedOn w:val="Normal"/>
    <w:next w:val="Normal"/>
    <w:link w:val="TitleChar"/>
    <w:uiPriority w:val="10"/>
    <w:qFormat/>
    <w:rsid w:val="00B91FF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91FFF"/>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B91FFF"/>
    <w:rPr>
      <w:color w:val="0000FF"/>
      <w:u w:val="single"/>
    </w:rPr>
  </w:style>
  <w:style w:type="character" w:styleId="FollowedHyperlink">
    <w:name w:val="FollowedHyperlink"/>
    <w:basedOn w:val="DefaultParagraphFont"/>
    <w:uiPriority w:val="99"/>
    <w:semiHidden/>
    <w:unhideWhenUsed/>
    <w:rsid w:val="0016573F"/>
    <w:rPr>
      <w:color w:val="800080"/>
      <w:u w:val="single"/>
    </w:rPr>
  </w:style>
  <w:style w:type="paragraph" w:styleId="BalloonText">
    <w:name w:val="Balloon Text"/>
    <w:basedOn w:val="Normal"/>
    <w:link w:val="BalloonTextChar"/>
    <w:uiPriority w:val="99"/>
    <w:semiHidden/>
    <w:unhideWhenUsed/>
    <w:rsid w:val="00D177A3"/>
    <w:rPr>
      <w:rFonts w:ascii="Tahoma" w:hAnsi="Tahoma" w:cs="Tahoma"/>
      <w:sz w:val="16"/>
      <w:szCs w:val="16"/>
    </w:rPr>
  </w:style>
  <w:style w:type="character" w:customStyle="1" w:styleId="BalloonTextChar">
    <w:name w:val="Balloon Text Char"/>
    <w:basedOn w:val="DefaultParagraphFont"/>
    <w:link w:val="BalloonText"/>
    <w:uiPriority w:val="99"/>
    <w:semiHidden/>
    <w:rsid w:val="00D17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eblueinc.com/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uebl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cannon@trueblue.com" TargetMode="External"/><Relationship Id="rId5" Type="http://schemas.openxmlformats.org/officeDocument/2006/relationships/webSettings" Target="webSettings.xml"/><Relationship Id="rId10" Type="http://schemas.openxmlformats.org/officeDocument/2006/relationships/image" Target="cid:image001.jpg@01CFAD9C.E3E172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BUILDING ENGINEER</vt:lpstr>
    </vt:vector>
  </TitlesOfParts>
  <Company>Microsoft</Company>
  <LinksUpToDate>false</LinksUpToDate>
  <CharactersWithSpaces>3671</CharactersWithSpaces>
  <SharedDoc>false</SharedDoc>
  <HLinks>
    <vt:vector size="12" baseType="variant">
      <vt:variant>
        <vt:i4>3276815</vt:i4>
      </vt:variant>
      <vt:variant>
        <vt:i4>3</vt:i4>
      </vt:variant>
      <vt:variant>
        <vt:i4>0</vt:i4>
      </vt:variant>
      <vt:variant>
        <vt:i4>5</vt:i4>
      </vt:variant>
      <vt:variant>
        <vt:lpwstr>mailto:telliott@centennialrealtyadvisors.com</vt:lpwstr>
      </vt:variant>
      <vt:variant>
        <vt:lpwstr/>
      </vt:variant>
      <vt:variant>
        <vt:i4>5767267</vt:i4>
      </vt:variant>
      <vt:variant>
        <vt:i4>0</vt:i4>
      </vt:variant>
      <vt:variant>
        <vt:i4>0</vt:i4>
      </vt:variant>
      <vt:variant>
        <vt:i4>5</vt:i4>
      </vt:variant>
      <vt:variant>
        <vt:lpwstr>mailto:arice@centennialrealtyadvisors.com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ENGINEER</dc:title>
  <dc:creator>HP Authorized Customer</dc:creator>
  <cp:lastModifiedBy>ray.durand</cp:lastModifiedBy>
  <cp:revision>2</cp:revision>
  <cp:lastPrinted>2012-11-19T17:15:00Z</cp:lastPrinted>
  <dcterms:created xsi:type="dcterms:W3CDTF">2015-12-16T12:58:00Z</dcterms:created>
  <dcterms:modified xsi:type="dcterms:W3CDTF">2015-12-16T12:58:00Z</dcterms:modified>
</cp:coreProperties>
</file>