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24" w:rsidRDefault="007D6B24" w:rsidP="007D6B24">
      <w:pPr>
        <w:shd w:val="clear" w:color="auto" w:fill="FFFFFF"/>
        <w:spacing w:line="260" w:lineRule="atLeast"/>
        <w:rPr>
          <w:rFonts w:ascii="Arial" w:eastAsia="Times New Roman" w:hAnsi="Arial" w:cs="Arial"/>
          <w:color w:val="000000"/>
        </w:rPr>
      </w:pPr>
      <w:r w:rsidRPr="007D6B24">
        <w:rPr>
          <w:rFonts w:ascii="Arial" w:eastAsia="Times New Roman" w:hAnsi="Arial" w:cs="Arial"/>
          <w:b/>
          <w:bCs/>
          <w:color w:val="000000"/>
          <w:sz w:val="27"/>
          <w:szCs w:val="27"/>
        </w:rPr>
        <w:t>Surveillance Investigator</w:t>
      </w:r>
      <w:r w:rsidRPr="007D6B24">
        <w:rPr>
          <w:rFonts w:ascii="Arial" w:eastAsia="Times New Roman" w:hAnsi="Arial" w:cs="Arial"/>
          <w:color w:val="000000"/>
          <w:sz w:val="20"/>
          <w:szCs w:val="20"/>
        </w:rPr>
        <w:t> </w:t>
      </w:r>
      <w:r w:rsidRPr="007D6B24">
        <w:rPr>
          <w:rFonts w:ascii="Arial" w:eastAsia="Times New Roman" w:hAnsi="Arial" w:cs="Arial"/>
          <w:color w:val="000000"/>
          <w:sz w:val="20"/>
          <w:szCs w:val="20"/>
        </w:rPr>
        <w:br/>
      </w:r>
      <w:r>
        <w:rPr>
          <w:rFonts w:ascii="Arial" w:eastAsia="Times New Roman" w:hAnsi="Arial" w:cs="Arial"/>
          <w:color w:val="000000"/>
        </w:rPr>
        <w:t>Memphis, TN</w:t>
      </w:r>
    </w:p>
    <w:p w:rsidR="007D6B24" w:rsidRPr="007D6B24" w:rsidRDefault="007D6B24" w:rsidP="007D6B24">
      <w:pPr>
        <w:shd w:val="clear" w:color="auto" w:fill="FFFFFF"/>
        <w:spacing w:line="260" w:lineRule="atLeast"/>
        <w:rPr>
          <w:rFonts w:ascii="Arial" w:eastAsia="Times New Roman" w:hAnsi="Arial" w:cs="Arial"/>
          <w:color w:val="000000"/>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7D6B24" w:rsidRPr="007D6B24" w:rsidTr="007D6B24">
        <w:trPr>
          <w:tblCellSpacing w:w="0" w:type="dxa"/>
        </w:trPr>
        <w:tc>
          <w:tcPr>
            <w:tcW w:w="10320" w:type="dxa"/>
            <w:shd w:val="clear" w:color="auto" w:fill="FFFFFF"/>
            <w:vAlign w:val="center"/>
            <w:hideMark/>
          </w:tcPr>
          <w:p w:rsidR="007D6B24" w:rsidRDefault="007D6B24" w:rsidP="007D6B24">
            <w:pPr>
              <w:rPr>
                <w:rFonts w:ascii="Arial" w:eastAsia="Times New Roman" w:hAnsi="Arial" w:cs="Arial"/>
                <w:b/>
                <w:bCs/>
                <w:color w:val="000000"/>
                <w:sz w:val="20"/>
                <w:szCs w:val="20"/>
              </w:rPr>
            </w:pPr>
            <w:r w:rsidRPr="007D6B24">
              <w:rPr>
                <w:rFonts w:ascii="Arial" w:eastAsia="Times New Roman" w:hAnsi="Arial" w:cs="Arial"/>
                <w:color w:val="000000"/>
                <w:sz w:val="20"/>
                <w:szCs w:val="20"/>
              </w:rPr>
              <w:t>We are currently seeking experienced surveillance</w:t>
            </w:r>
            <w:r>
              <w:rPr>
                <w:rFonts w:ascii="Arial" w:eastAsia="Times New Roman" w:hAnsi="Arial" w:cs="Arial"/>
                <w:color w:val="000000"/>
                <w:sz w:val="20"/>
                <w:szCs w:val="20"/>
              </w:rPr>
              <w:t xml:space="preserve"> investigators in the Greater Memphis</w:t>
            </w:r>
            <w:r w:rsidRPr="007D6B24">
              <w:rPr>
                <w:rFonts w:ascii="Arial" w:eastAsia="Times New Roman" w:hAnsi="Arial" w:cs="Arial"/>
                <w:color w:val="000000"/>
                <w:sz w:val="20"/>
                <w:szCs w:val="20"/>
              </w:rPr>
              <w:t xml:space="preserve"> area to conduct video surveillance in regard to</w:t>
            </w:r>
            <w:r>
              <w:rPr>
                <w:rFonts w:ascii="Arial" w:eastAsia="Times New Roman" w:hAnsi="Arial" w:cs="Arial"/>
                <w:color w:val="000000"/>
                <w:sz w:val="20"/>
                <w:szCs w:val="20"/>
              </w:rPr>
              <w:t xml:space="preserve"> </w:t>
            </w:r>
            <w:r w:rsidR="0087244A">
              <w:rPr>
                <w:rFonts w:ascii="Arial" w:eastAsia="Times New Roman" w:hAnsi="Arial" w:cs="Arial"/>
                <w:color w:val="000000"/>
                <w:sz w:val="20"/>
                <w:szCs w:val="20"/>
              </w:rPr>
              <w:t>fidelity</w:t>
            </w:r>
            <w:r>
              <w:rPr>
                <w:rFonts w:ascii="Arial" w:eastAsia="Times New Roman" w:hAnsi="Arial" w:cs="Arial"/>
                <w:color w:val="000000"/>
                <w:sz w:val="20"/>
                <w:szCs w:val="20"/>
              </w:rPr>
              <w:t xml:space="preserve"> and </w:t>
            </w:r>
            <w:r w:rsidRPr="007D6B24">
              <w:rPr>
                <w:rFonts w:ascii="Arial" w:eastAsia="Times New Roman" w:hAnsi="Arial" w:cs="Arial"/>
                <w:color w:val="000000"/>
                <w:sz w:val="20"/>
                <w:szCs w:val="20"/>
              </w:rPr>
              <w:t xml:space="preserve">insurance related investigations. All candidates will be subject to a comprehensive background check and drug screen. </w:t>
            </w:r>
            <w:r>
              <w:rPr>
                <w:rFonts w:ascii="Arial" w:eastAsia="Times New Roman" w:hAnsi="Arial" w:cs="Arial"/>
                <w:color w:val="000000"/>
                <w:sz w:val="20"/>
                <w:szCs w:val="20"/>
              </w:rPr>
              <w:t>This is a contract position.</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A successful candidate will have a minimum of two years surveillance experience and with some experience taking statements and scene inspections. Candidates should have excellent report writing and verbal communication skills. Investigators must be able to perform stationary and mobile surveillance in a variety of environments, including high crime areas and be comfortable with the use of pretext investigations. Compensation is commensurate with experience and quality of work produc</w:t>
            </w:r>
            <w:r w:rsidR="00B84EF8">
              <w:rPr>
                <w:rFonts w:ascii="Arial" w:eastAsia="Times New Roman" w:hAnsi="Arial" w:cs="Arial"/>
                <w:color w:val="000000"/>
                <w:sz w:val="20"/>
                <w:szCs w:val="20"/>
              </w:rPr>
              <w:t>,</w:t>
            </w:r>
            <w:bookmarkStart w:id="0" w:name="_GoBack"/>
            <w:bookmarkEnd w:id="0"/>
            <w:r w:rsidRPr="007D6B24">
              <w:rPr>
                <w:rFonts w:ascii="Arial" w:eastAsia="Times New Roman" w:hAnsi="Arial" w:cs="Arial"/>
                <w:color w:val="000000"/>
                <w:sz w:val="20"/>
                <w:szCs w:val="20"/>
              </w:rPr>
              <w:t xml:space="preserve"> and includes travel pay and mileage reimbursement.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r>
            <w:r w:rsidRPr="007D6B24">
              <w:rPr>
                <w:rFonts w:ascii="Arial" w:eastAsia="Times New Roman" w:hAnsi="Arial" w:cs="Arial"/>
                <w:b/>
                <w:bCs/>
                <w:color w:val="000000"/>
                <w:sz w:val="20"/>
                <w:szCs w:val="20"/>
              </w:rPr>
              <w:t>Essential Functions</w:t>
            </w:r>
            <w:r w:rsidR="0087244A" w:rsidRPr="007D6B24">
              <w:rPr>
                <w:rFonts w:ascii="Arial" w:eastAsia="Times New Roman" w:hAnsi="Arial" w:cs="Arial"/>
                <w:b/>
                <w:bCs/>
                <w:color w:val="000000"/>
                <w:sz w:val="20"/>
                <w:szCs w:val="20"/>
              </w:rPr>
              <w:t xml:space="preserve">: </w:t>
            </w:r>
            <w:r w:rsidRPr="007D6B24">
              <w:rPr>
                <w:rFonts w:ascii="Arial" w:eastAsia="Times New Roman" w:hAnsi="Arial" w:cs="Arial"/>
                <w:color w:val="000000"/>
                <w:sz w:val="20"/>
                <w:szCs w:val="20"/>
              </w:rPr>
              <w:br/>
              <w:t>Provides professional, expedient, and legal investigative services as requested by clients.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Performs case reviews to determine case objective and verifies information regarding address, telephone number and vehicles of subjects.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Conducts surveillance of both stationary and mobile subjects in a covert manner.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Proactively and covertly attempt to develop and gather new information pertaining to the subject of the investigation through public database searched and/or neighborhood canvasses where it does not violate specific client rules and instructions or State and/or Federal Laws.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Obtains professional, quality video utilizing covert techniques, such hidden cameras and photographs, which will meet the requirements of clients and guidelines of court evidence.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Types concise and accurate reports depicting all aspects of the progression of an investigation. E-mail reports to office for review.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Completes case objective within budgetary constraints.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Maintains daily contact with management regarding case activity.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Maintains professional attitude and appearance when representing the company to clients, court personnel, and others during work related interaction.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Verbally/electronically (e-mail) update clients regarding case activity on a daily basis.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Need to have timely submission of all investigative materials such as reports and videotapes.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r>
            <w:r w:rsidRPr="007D6B24">
              <w:rPr>
                <w:rFonts w:ascii="Arial" w:eastAsia="Times New Roman" w:hAnsi="Arial" w:cs="Arial"/>
                <w:b/>
                <w:bCs/>
                <w:color w:val="000000"/>
                <w:sz w:val="20"/>
                <w:szCs w:val="20"/>
              </w:rPr>
              <w:t>Other Functions</w:t>
            </w:r>
            <w:r w:rsidR="0087244A" w:rsidRPr="007D6B24">
              <w:rPr>
                <w:rFonts w:ascii="Arial" w:eastAsia="Times New Roman" w:hAnsi="Arial" w:cs="Arial"/>
                <w:b/>
                <w:bCs/>
                <w:color w:val="000000"/>
                <w:sz w:val="20"/>
                <w:szCs w:val="20"/>
              </w:rPr>
              <w:t xml:space="preserve">: </w:t>
            </w:r>
            <w:r w:rsidRPr="007D6B24">
              <w:rPr>
                <w:rFonts w:ascii="Arial" w:eastAsia="Times New Roman" w:hAnsi="Arial" w:cs="Arial"/>
                <w:color w:val="000000"/>
                <w:sz w:val="20"/>
                <w:szCs w:val="20"/>
              </w:rPr>
              <w:br/>
              <w:t>Conducts general claims investigations such as statement taking and interviews.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Assists management and co-workers on case activity.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Able to edit original video to a condensed version for clients and/or attorneys.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r>
          </w:p>
          <w:p w:rsidR="007D6B24" w:rsidRDefault="007D6B24" w:rsidP="007D6B24">
            <w:pPr>
              <w:rPr>
                <w:rFonts w:ascii="Arial" w:eastAsia="Times New Roman" w:hAnsi="Arial" w:cs="Arial"/>
                <w:b/>
                <w:bCs/>
                <w:color w:val="000000"/>
                <w:sz w:val="20"/>
                <w:szCs w:val="20"/>
              </w:rPr>
            </w:pPr>
          </w:p>
          <w:p w:rsidR="007D6B24" w:rsidRPr="007D6B24" w:rsidRDefault="007D6B24" w:rsidP="00B84EF8">
            <w:pPr>
              <w:rPr>
                <w:rFonts w:ascii="Arial" w:eastAsia="Times New Roman" w:hAnsi="Arial" w:cs="Arial"/>
                <w:color w:val="000000"/>
                <w:sz w:val="20"/>
                <w:szCs w:val="20"/>
              </w:rPr>
            </w:pPr>
            <w:r w:rsidRPr="007D6B24">
              <w:rPr>
                <w:rFonts w:ascii="Arial" w:eastAsia="Times New Roman" w:hAnsi="Arial" w:cs="Arial"/>
                <w:b/>
                <w:bCs/>
                <w:color w:val="000000"/>
                <w:sz w:val="20"/>
                <w:szCs w:val="20"/>
              </w:rPr>
              <w:lastRenderedPageBreak/>
              <w:t>Qualifications</w:t>
            </w:r>
            <w:r w:rsidR="0087244A" w:rsidRPr="007D6B24">
              <w:rPr>
                <w:rFonts w:ascii="Arial" w:eastAsia="Times New Roman" w:hAnsi="Arial" w:cs="Arial"/>
                <w:b/>
                <w:bCs/>
                <w:color w:val="000000"/>
                <w:sz w:val="20"/>
                <w:szCs w:val="20"/>
              </w:rPr>
              <w:t xml:space="preserve">: </w:t>
            </w:r>
            <w:r w:rsidRPr="007D6B24">
              <w:rPr>
                <w:rFonts w:ascii="Arial" w:eastAsia="Times New Roman" w:hAnsi="Arial" w:cs="Arial"/>
                <w:color w:val="000000"/>
                <w:sz w:val="20"/>
                <w:szCs w:val="20"/>
              </w:rPr>
              <w:br/>
              <w:t>Valid Private Investigator License </w:t>
            </w:r>
            <w:r>
              <w:rPr>
                <w:rFonts w:ascii="Arial" w:eastAsia="Times New Roman" w:hAnsi="Arial" w:cs="Arial"/>
                <w:color w:val="000000"/>
                <w:sz w:val="20"/>
                <w:szCs w:val="20"/>
              </w:rPr>
              <w:t>or be willing to obtain</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Must have skills to work independently.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Must be able to write or dictate investigative reports.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Must have computer skills.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Must be able to work flexible hours and days. </w:t>
            </w:r>
            <w:r w:rsidRPr="007D6B24">
              <w:rPr>
                <w:rFonts w:ascii="Arial" w:eastAsia="Times New Roman" w:hAnsi="Arial" w:cs="Arial"/>
                <w:color w:val="000000"/>
                <w:sz w:val="20"/>
                <w:szCs w:val="20"/>
              </w:rPr>
              <w:br/>
            </w:r>
            <w:r w:rsidRPr="007D6B24">
              <w:rPr>
                <w:rFonts w:ascii="Arial" w:eastAsia="Times New Roman" w:hAnsi="Arial" w:cs="Arial"/>
                <w:color w:val="000000"/>
                <w:sz w:val="20"/>
                <w:szCs w:val="20"/>
              </w:rPr>
              <w:br/>
              <w:t xml:space="preserve">To apply for this position, please send your contact information along with a cover letter and resume to: </w:t>
            </w:r>
            <w:r>
              <w:rPr>
                <w:rFonts w:ascii="Arial" w:eastAsia="Times New Roman" w:hAnsi="Arial" w:cs="Arial"/>
                <w:color w:val="000000"/>
                <w:sz w:val="20"/>
                <w:szCs w:val="20"/>
              </w:rPr>
              <w:t>Craig.Treanor@federatedpi.com</w:t>
            </w:r>
          </w:p>
        </w:tc>
      </w:tr>
    </w:tbl>
    <w:p w:rsidR="007B27A1" w:rsidRDefault="007B27A1"/>
    <w:p w:rsidR="007B27A1" w:rsidRDefault="007B27A1" w:rsidP="007B27A1">
      <w:pPr>
        <w:ind w:left="-90"/>
        <w:rPr>
          <w:rFonts w:ascii="Arial" w:hAnsi="Arial" w:cs="Arial"/>
          <w:b/>
          <w:sz w:val="24"/>
          <w:szCs w:val="24"/>
          <w:u w:val="single"/>
        </w:rPr>
      </w:pPr>
    </w:p>
    <w:p w:rsidR="007B27A1" w:rsidRDefault="007B27A1" w:rsidP="007B27A1">
      <w:pPr>
        <w:ind w:left="-90"/>
        <w:rPr>
          <w:rFonts w:ascii="Arial" w:hAnsi="Arial" w:cs="Arial"/>
          <w:b/>
          <w:sz w:val="24"/>
          <w:szCs w:val="24"/>
          <w:u w:val="single"/>
        </w:rPr>
      </w:pPr>
    </w:p>
    <w:p w:rsidR="007B27A1" w:rsidRPr="007B27A1" w:rsidRDefault="007B27A1" w:rsidP="007B27A1">
      <w:pPr>
        <w:ind w:left="-90"/>
        <w:rPr>
          <w:rFonts w:ascii="Arial" w:hAnsi="Arial" w:cs="Arial"/>
          <w:b/>
          <w:sz w:val="24"/>
          <w:szCs w:val="24"/>
          <w:u w:val="single"/>
        </w:rPr>
      </w:pPr>
    </w:p>
    <w:p w:rsidR="007B27A1" w:rsidRDefault="007B27A1" w:rsidP="007B27A1">
      <w:pPr>
        <w:ind w:left="-90"/>
        <w:rPr>
          <w:rFonts w:ascii="Arial Rounded MT Bold" w:hAnsi="Arial Rounded MT Bold"/>
          <w:b/>
          <w:sz w:val="24"/>
          <w:szCs w:val="24"/>
          <w:u w:val="single"/>
        </w:rPr>
      </w:pPr>
    </w:p>
    <w:p w:rsidR="007B27A1" w:rsidRPr="007B27A1" w:rsidRDefault="007B27A1" w:rsidP="001D2BD8">
      <w:pPr>
        <w:tabs>
          <w:tab w:val="left" w:pos="2070"/>
        </w:tabs>
        <w:ind w:left="-90"/>
        <w:rPr>
          <w:rFonts w:ascii="Arial" w:hAnsi="Arial" w:cs="Arial"/>
          <w:b/>
          <w:sz w:val="24"/>
          <w:szCs w:val="24"/>
          <w:u w:val="single"/>
        </w:rPr>
      </w:pPr>
      <w:r>
        <w:tab/>
      </w:r>
      <w:r w:rsidR="001D2BD8">
        <w:tab/>
      </w:r>
    </w:p>
    <w:sectPr w:rsidR="007B27A1" w:rsidRPr="007B27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25" w:rsidRDefault="00216325" w:rsidP="007B27A1">
      <w:r>
        <w:separator/>
      </w:r>
    </w:p>
  </w:endnote>
  <w:endnote w:type="continuationSeparator" w:id="0">
    <w:p w:rsidR="00216325" w:rsidRDefault="00216325" w:rsidP="007B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25" w:rsidRDefault="00216325" w:rsidP="007B27A1">
      <w:r>
        <w:separator/>
      </w:r>
    </w:p>
  </w:footnote>
  <w:footnote w:type="continuationSeparator" w:id="0">
    <w:p w:rsidR="00216325" w:rsidRDefault="00216325" w:rsidP="007B2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A1" w:rsidRPr="001D2BD8" w:rsidRDefault="007B27A1" w:rsidP="007B27A1">
    <w:pPr>
      <w:jc w:val="right"/>
      <w:rPr>
        <w:rFonts w:ascii="Arial" w:hAnsi="Arial" w:cs="Arial"/>
        <w:b/>
        <w:bCs/>
        <w:color w:val="002060"/>
        <w:sz w:val="24"/>
        <w:szCs w:val="24"/>
      </w:rPr>
    </w:pPr>
    <w:r w:rsidRPr="001D2BD8">
      <w:rPr>
        <w:rFonts w:ascii="Arial" w:hAnsi="Arial" w:cs="Arial"/>
        <w:b/>
        <w:bCs/>
        <w:noProof/>
        <w:color w:val="002060"/>
        <w:sz w:val="24"/>
        <w:szCs w:val="24"/>
      </w:rPr>
      <w:drawing>
        <wp:anchor distT="0" distB="0" distL="114300" distR="114300" simplePos="0" relativeHeight="251658240" behindDoc="0" locked="0" layoutInCell="1" allowOverlap="1" wp14:anchorId="48F15A5F" wp14:editId="6E24CBB8">
          <wp:simplePos x="0" y="0"/>
          <wp:positionH relativeFrom="column">
            <wp:posOffset>-352425</wp:posOffset>
          </wp:positionH>
          <wp:positionV relativeFrom="paragraph">
            <wp:posOffset>-133350</wp:posOffset>
          </wp:positionV>
          <wp:extent cx="1581150" cy="1076325"/>
          <wp:effectExtent l="0" t="0" r="0" b="9525"/>
          <wp:wrapNone/>
          <wp:docPr id="2" name="Picture 2" descr="https://media.licdn.com/mpr/mpr/AAEAAQAAAAAAAAN5AAAAJGQ3NzMxZWJkLWIyMzQtNGQ5Ny1iYzZjLTYyNTk2ZWMzNjYzMA.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AAEAAQAAAAAAAAN5AAAAJGQ3NzMxZWJkLWIyMzQtNGQ5Ny1iYzZjLTYyNTk2ZWMzNjYzMA.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811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BD8">
      <w:rPr>
        <w:rFonts w:ascii="Arial" w:hAnsi="Arial" w:cs="Arial"/>
        <w:b/>
        <w:bCs/>
        <w:color w:val="002060"/>
        <w:sz w:val="24"/>
        <w:szCs w:val="24"/>
      </w:rPr>
      <w:t>Federated P.I., LLC</w:t>
    </w:r>
  </w:p>
  <w:p w:rsidR="007B27A1" w:rsidRPr="001D2BD8" w:rsidRDefault="007B27A1" w:rsidP="007B27A1">
    <w:pPr>
      <w:jc w:val="right"/>
      <w:rPr>
        <w:rFonts w:ascii="Arial" w:hAnsi="Arial" w:cs="Arial"/>
        <w:color w:val="002060"/>
        <w:sz w:val="20"/>
        <w:szCs w:val="20"/>
      </w:rPr>
    </w:pPr>
    <w:r w:rsidRPr="001D2BD8">
      <w:rPr>
        <w:rFonts w:ascii="Arial" w:hAnsi="Arial" w:cs="Arial"/>
        <w:color w:val="002060"/>
        <w:sz w:val="20"/>
        <w:szCs w:val="20"/>
      </w:rPr>
      <w:t>600</w:t>
    </w:r>
    <w:r w:rsidR="001D2BD8" w:rsidRPr="001D2BD8">
      <w:rPr>
        <w:rFonts w:ascii="Arial" w:hAnsi="Arial" w:cs="Arial"/>
        <w:color w:val="002060"/>
        <w:sz w:val="20"/>
        <w:szCs w:val="20"/>
      </w:rPr>
      <w:t xml:space="preserve">0 Poplar </w:t>
    </w:r>
    <w:r w:rsidR="0087244A" w:rsidRPr="001D2BD8">
      <w:rPr>
        <w:rFonts w:ascii="Arial" w:hAnsi="Arial" w:cs="Arial"/>
        <w:color w:val="002060"/>
        <w:sz w:val="20"/>
        <w:szCs w:val="20"/>
      </w:rPr>
      <w:t>Avenue;</w:t>
    </w:r>
    <w:r w:rsidR="001D2BD8" w:rsidRPr="001D2BD8">
      <w:rPr>
        <w:rFonts w:ascii="Arial" w:hAnsi="Arial" w:cs="Arial"/>
        <w:color w:val="002060"/>
        <w:sz w:val="20"/>
        <w:szCs w:val="20"/>
      </w:rPr>
      <w:t xml:space="preserve"> Suite</w:t>
    </w:r>
    <w:r w:rsidRPr="001D2BD8">
      <w:rPr>
        <w:rFonts w:ascii="Arial" w:hAnsi="Arial" w:cs="Arial"/>
        <w:color w:val="002060"/>
        <w:sz w:val="20"/>
        <w:szCs w:val="20"/>
      </w:rPr>
      <w:t>: 250</w:t>
    </w:r>
  </w:p>
  <w:p w:rsidR="007B27A1" w:rsidRPr="001D2BD8" w:rsidRDefault="007B27A1" w:rsidP="007B27A1">
    <w:pPr>
      <w:jc w:val="right"/>
      <w:rPr>
        <w:rFonts w:ascii="Arial" w:hAnsi="Arial" w:cs="Arial"/>
        <w:color w:val="002060"/>
        <w:sz w:val="20"/>
        <w:szCs w:val="20"/>
      </w:rPr>
    </w:pPr>
    <w:r w:rsidRPr="001D2BD8">
      <w:rPr>
        <w:rFonts w:ascii="Arial" w:hAnsi="Arial" w:cs="Arial"/>
        <w:color w:val="002060"/>
        <w:sz w:val="20"/>
        <w:szCs w:val="20"/>
      </w:rPr>
      <w:t>Memphis, TN 38119</w:t>
    </w:r>
  </w:p>
  <w:p w:rsidR="007B27A1" w:rsidRPr="001D2BD8" w:rsidRDefault="007B27A1" w:rsidP="007B27A1">
    <w:pPr>
      <w:jc w:val="right"/>
      <w:rPr>
        <w:rFonts w:ascii="Arial" w:hAnsi="Arial" w:cs="Arial"/>
        <w:color w:val="002060"/>
        <w:sz w:val="20"/>
        <w:szCs w:val="20"/>
      </w:rPr>
    </w:pPr>
    <w:r w:rsidRPr="001D2BD8">
      <w:rPr>
        <w:rFonts w:ascii="Arial" w:hAnsi="Arial" w:cs="Arial"/>
        <w:color w:val="002060"/>
        <w:sz w:val="20"/>
        <w:szCs w:val="20"/>
      </w:rPr>
      <w:t>Office: (901)-324-1026</w:t>
    </w:r>
  </w:p>
  <w:p w:rsidR="007B27A1" w:rsidRPr="007B27A1" w:rsidRDefault="007B27A1" w:rsidP="007B27A1">
    <w:pPr>
      <w:jc w:val="right"/>
      <w:rPr>
        <w:rFonts w:ascii="Arial" w:hAnsi="Arial" w:cs="Arial"/>
        <w:color w:val="1F497D"/>
        <w:sz w:val="20"/>
        <w:szCs w:val="20"/>
      </w:rPr>
    </w:pPr>
    <w:r w:rsidRPr="001D2BD8">
      <w:rPr>
        <w:rFonts w:ascii="Arial" w:hAnsi="Arial" w:cs="Arial"/>
        <w:color w:val="002060"/>
        <w:sz w:val="20"/>
        <w:szCs w:val="20"/>
      </w:rPr>
      <w:t xml:space="preserve">Web Address: </w:t>
    </w:r>
    <w:hyperlink r:id="rId4" w:history="1">
      <w:r w:rsidRPr="007B27A1">
        <w:rPr>
          <w:rStyle w:val="Hyperlink"/>
          <w:rFonts w:ascii="Arial" w:hAnsi="Arial" w:cs="Arial"/>
          <w:sz w:val="20"/>
          <w:szCs w:val="20"/>
        </w:rPr>
        <w:t>www.federatedpi.com</w:t>
      </w:r>
    </w:hyperlink>
  </w:p>
  <w:p w:rsidR="007B27A1" w:rsidRDefault="007B2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A1"/>
    <w:rsid w:val="001C4B1E"/>
    <w:rsid w:val="001D2BD8"/>
    <w:rsid w:val="00216325"/>
    <w:rsid w:val="00647D6F"/>
    <w:rsid w:val="00687988"/>
    <w:rsid w:val="007B27A1"/>
    <w:rsid w:val="007D6B24"/>
    <w:rsid w:val="0087244A"/>
    <w:rsid w:val="00964FC2"/>
    <w:rsid w:val="00B25C93"/>
    <w:rsid w:val="00B81078"/>
    <w:rsid w:val="00B8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A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7A1"/>
    <w:pPr>
      <w:tabs>
        <w:tab w:val="center" w:pos="4680"/>
        <w:tab w:val="right" w:pos="9360"/>
      </w:tabs>
    </w:pPr>
  </w:style>
  <w:style w:type="character" w:customStyle="1" w:styleId="HeaderChar">
    <w:name w:val="Header Char"/>
    <w:basedOn w:val="DefaultParagraphFont"/>
    <w:link w:val="Header"/>
    <w:uiPriority w:val="99"/>
    <w:rsid w:val="007B27A1"/>
    <w:rPr>
      <w:rFonts w:ascii="Calibri" w:eastAsia="Calibri" w:hAnsi="Calibri" w:cs="Times New Roman"/>
    </w:rPr>
  </w:style>
  <w:style w:type="paragraph" w:styleId="Footer">
    <w:name w:val="footer"/>
    <w:basedOn w:val="Normal"/>
    <w:link w:val="FooterChar"/>
    <w:uiPriority w:val="99"/>
    <w:unhideWhenUsed/>
    <w:rsid w:val="007B27A1"/>
    <w:pPr>
      <w:tabs>
        <w:tab w:val="center" w:pos="4680"/>
        <w:tab w:val="right" w:pos="9360"/>
      </w:tabs>
    </w:pPr>
  </w:style>
  <w:style w:type="character" w:customStyle="1" w:styleId="FooterChar">
    <w:name w:val="Footer Char"/>
    <w:basedOn w:val="DefaultParagraphFont"/>
    <w:link w:val="Footer"/>
    <w:uiPriority w:val="99"/>
    <w:rsid w:val="007B27A1"/>
    <w:rPr>
      <w:rFonts w:ascii="Calibri" w:eastAsia="Calibri" w:hAnsi="Calibri" w:cs="Times New Roman"/>
    </w:rPr>
  </w:style>
  <w:style w:type="character" w:styleId="Hyperlink">
    <w:name w:val="Hyperlink"/>
    <w:basedOn w:val="DefaultParagraphFont"/>
    <w:uiPriority w:val="99"/>
    <w:semiHidden/>
    <w:unhideWhenUsed/>
    <w:rsid w:val="007B27A1"/>
    <w:rPr>
      <w:color w:val="0000FF"/>
      <w:u w:val="single"/>
    </w:rPr>
  </w:style>
  <w:style w:type="paragraph" w:styleId="BalloonText">
    <w:name w:val="Balloon Text"/>
    <w:basedOn w:val="Normal"/>
    <w:link w:val="BalloonTextChar"/>
    <w:uiPriority w:val="99"/>
    <w:semiHidden/>
    <w:unhideWhenUsed/>
    <w:rsid w:val="007B27A1"/>
    <w:rPr>
      <w:rFonts w:ascii="Tahoma" w:hAnsi="Tahoma" w:cs="Tahoma"/>
      <w:sz w:val="16"/>
      <w:szCs w:val="16"/>
    </w:rPr>
  </w:style>
  <w:style w:type="character" w:customStyle="1" w:styleId="BalloonTextChar">
    <w:name w:val="Balloon Text Char"/>
    <w:basedOn w:val="DefaultParagraphFont"/>
    <w:link w:val="BalloonText"/>
    <w:uiPriority w:val="99"/>
    <w:semiHidden/>
    <w:rsid w:val="007B27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A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7A1"/>
    <w:pPr>
      <w:tabs>
        <w:tab w:val="center" w:pos="4680"/>
        <w:tab w:val="right" w:pos="9360"/>
      </w:tabs>
    </w:pPr>
  </w:style>
  <w:style w:type="character" w:customStyle="1" w:styleId="HeaderChar">
    <w:name w:val="Header Char"/>
    <w:basedOn w:val="DefaultParagraphFont"/>
    <w:link w:val="Header"/>
    <w:uiPriority w:val="99"/>
    <w:rsid w:val="007B27A1"/>
    <w:rPr>
      <w:rFonts w:ascii="Calibri" w:eastAsia="Calibri" w:hAnsi="Calibri" w:cs="Times New Roman"/>
    </w:rPr>
  </w:style>
  <w:style w:type="paragraph" w:styleId="Footer">
    <w:name w:val="footer"/>
    <w:basedOn w:val="Normal"/>
    <w:link w:val="FooterChar"/>
    <w:uiPriority w:val="99"/>
    <w:unhideWhenUsed/>
    <w:rsid w:val="007B27A1"/>
    <w:pPr>
      <w:tabs>
        <w:tab w:val="center" w:pos="4680"/>
        <w:tab w:val="right" w:pos="9360"/>
      </w:tabs>
    </w:pPr>
  </w:style>
  <w:style w:type="character" w:customStyle="1" w:styleId="FooterChar">
    <w:name w:val="Footer Char"/>
    <w:basedOn w:val="DefaultParagraphFont"/>
    <w:link w:val="Footer"/>
    <w:uiPriority w:val="99"/>
    <w:rsid w:val="007B27A1"/>
    <w:rPr>
      <w:rFonts w:ascii="Calibri" w:eastAsia="Calibri" w:hAnsi="Calibri" w:cs="Times New Roman"/>
    </w:rPr>
  </w:style>
  <w:style w:type="character" w:styleId="Hyperlink">
    <w:name w:val="Hyperlink"/>
    <w:basedOn w:val="DefaultParagraphFont"/>
    <w:uiPriority w:val="99"/>
    <w:semiHidden/>
    <w:unhideWhenUsed/>
    <w:rsid w:val="007B27A1"/>
    <w:rPr>
      <w:color w:val="0000FF"/>
      <w:u w:val="single"/>
    </w:rPr>
  </w:style>
  <w:style w:type="paragraph" w:styleId="BalloonText">
    <w:name w:val="Balloon Text"/>
    <w:basedOn w:val="Normal"/>
    <w:link w:val="BalloonTextChar"/>
    <w:uiPriority w:val="99"/>
    <w:semiHidden/>
    <w:unhideWhenUsed/>
    <w:rsid w:val="007B27A1"/>
    <w:rPr>
      <w:rFonts w:ascii="Tahoma" w:hAnsi="Tahoma" w:cs="Tahoma"/>
      <w:sz w:val="16"/>
      <w:szCs w:val="16"/>
    </w:rPr>
  </w:style>
  <w:style w:type="character" w:customStyle="1" w:styleId="BalloonTextChar">
    <w:name w:val="Balloon Text Char"/>
    <w:basedOn w:val="DefaultParagraphFont"/>
    <w:link w:val="BalloonText"/>
    <w:uiPriority w:val="99"/>
    <w:semiHidden/>
    <w:rsid w:val="007B27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1704">
      <w:bodyDiv w:val="1"/>
      <w:marLeft w:val="0"/>
      <w:marRight w:val="0"/>
      <w:marTop w:val="0"/>
      <w:marBottom w:val="0"/>
      <w:divBdr>
        <w:top w:val="none" w:sz="0" w:space="0" w:color="auto"/>
        <w:left w:val="none" w:sz="0" w:space="0" w:color="auto"/>
        <w:bottom w:val="none" w:sz="0" w:space="0" w:color="auto"/>
        <w:right w:val="none" w:sz="0" w:space="0" w:color="auto"/>
      </w:divBdr>
    </w:div>
    <w:div w:id="741023080">
      <w:bodyDiv w:val="1"/>
      <w:marLeft w:val="0"/>
      <w:marRight w:val="0"/>
      <w:marTop w:val="0"/>
      <w:marBottom w:val="0"/>
      <w:divBdr>
        <w:top w:val="none" w:sz="0" w:space="0" w:color="auto"/>
        <w:left w:val="none" w:sz="0" w:space="0" w:color="auto"/>
        <w:bottom w:val="none" w:sz="0" w:space="0" w:color="auto"/>
        <w:right w:val="none" w:sz="0" w:space="0" w:color="auto"/>
      </w:divBdr>
      <w:divsChild>
        <w:div w:id="313459070">
          <w:marLeft w:val="0"/>
          <w:marRight w:val="0"/>
          <w:marTop w:val="0"/>
          <w:marBottom w:val="288"/>
          <w:divBdr>
            <w:top w:val="none" w:sz="0" w:space="0" w:color="auto"/>
            <w:left w:val="none" w:sz="0" w:space="0" w:color="auto"/>
            <w:bottom w:val="none" w:sz="0" w:space="0" w:color="auto"/>
            <w:right w:val="none" w:sz="0" w:space="0" w:color="auto"/>
          </w:divBdr>
        </w:div>
      </w:divsChild>
    </w:div>
    <w:div w:id="18561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1157E.3DC35890" TargetMode="External"/><Relationship Id="rId2" Type="http://schemas.openxmlformats.org/officeDocument/2006/relationships/image" Target="media/image1.jpeg"/><Relationship Id="rId1" Type="http://schemas.openxmlformats.org/officeDocument/2006/relationships/hyperlink" Target="https://www.linkedin.com/contacts/view?id=li_118464390&amp;trk=contacts-contacts-list-contact_name-0" TargetMode="External"/><Relationship Id="rId4" Type="http://schemas.openxmlformats.org/officeDocument/2006/relationships/hyperlink" Target="http://www.federatedp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A666-40C1-4D33-9209-8DE9413D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2015-12-02T17:24:00Z</dcterms:created>
  <dcterms:modified xsi:type="dcterms:W3CDTF">2015-12-09T03:28:00Z</dcterms:modified>
</cp:coreProperties>
</file>