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D2" w:rsidRPr="00A60BA5" w:rsidRDefault="00CC44D2" w:rsidP="00A60BA5">
      <w:pPr>
        <w:tabs>
          <w:tab w:val="left" w:pos="3630"/>
        </w:tabs>
        <w:rPr>
          <w:rFonts w:ascii="Georgia" w:hAnsi="Georgia"/>
          <w:sz w:val="22"/>
          <w:szCs w:val="22"/>
        </w:rPr>
        <w:sectPr w:rsidR="00CC44D2" w:rsidRPr="00A60BA5" w:rsidSect="00A60BA5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bookmarkStart w:id="0" w:name="_GoBack"/>
      <w:bookmarkEnd w:id="0"/>
    </w:p>
    <w:p w:rsidR="00CC44D2" w:rsidRPr="009E40DC" w:rsidRDefault="00CC44D2" w:rsidP="006912AC">
      <w:pPr>
        <w:rPr>
          <w:rFonts w:ascii="Georgia" w:hAnsi="Georgia"/>
          <w:b/>
          <w:sz w:val="20"/>
          <w:szCs w:val="20"/>
          <w:u w:val="single"/>
        </w:rPr>
      </w:pPr>
      <w:r w:rsidRPr="009E40DC">
        <w:rPr>
          <w:rFonts w:ascii="Georgia" w:hAnsi="Georgia"/>
          <w:b/>
          <w:sz w:val="20"/>
          <w:szCs w:val="20"/>
          <w:u w:val="single"/>
        </w:rPr>
        <w:t>Background</w:t>
      </w:r>
    </w:p>
    <w:p w:rsidR="00B87040" w:rsidRPr="009E40DC" w:rsidRDefault="00CC44D2" w:rsidP="00023FC6">
      <w:pPr>
        <w:ind w:firstLine="720"/>
        <w:jc w:val="both"/>
        <w:rPr>
          <w:rFonts w:ascii="Georgia" w:hAnsi="Georgia"/>
          <w:sz w:val="20"/>
          <w:szCs w:val="20"/>
        </w:rPr>
      </w:pPr>
      <w:r w:rsidRPr="009E40DC">
        <w:rPr>
          <w:rFonts w:ascii="Georgia" w:hAnsi="Georgia"/>
          <w:sz w:val="20"/>
          <w:szCs w:val="20"/>
        </w:rPr>
        <w:t>For as long as the armed services have been calling men and women to serve their country there have been children raised in the military. A child of a military family is often subject to frequent moves as their parent or both parents are re-assigned and re-located. In some cases a child may be missi</w:t>
      </w:r>
      <w:r w:rsidR="00B87040" w:rsidRPr="009E40DC">
        <w:rPr>
          <w:rFonts w:ascii="Georgia" w:hAnsi="Georgia"/>
          <w:sz w:val="20"/>
          <w:szCs w:val="20"/>
        </w:rPr>
        <w:t>ng a parent for years at a time.</w:t>
      </w:r>
    </w:p>
    <w:p w:rsidR="00B87040" w:rsidRPr="009E40DC" w:rsidRDefault="00B87040" w:rsidP="00E52E6D">
      <w:pPr>
        <w:ind w:firstLine="720"/>
        <w:rPr>
          <w:rFonts w:ascii="Georgia" w:hAnsi="Georgia"/>
          <w:sz w:val="22"/>
          <w:szCs w:val="22"/>
          <w:vertAlign w:val="subscript"/>
        </w:rPr>
        <w:sectPr w:rsidR="00B87040" w:rsidRPr="009E40DC" w:rsidSect="00A60BA5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9E40DC">
        <w:rPr>
          <w:rFonts w:ascii="Georgia" w:hAnsi="Georgia"/>
          <w:sz w:val="20"/>
          <w:szCs w:val="20"/>
        </w:rPr>
        <w:t xml:space="preserve">In </w:t>
      </w:r>
      <w:r w:rsidR="00CC44D2" w:rsidRPr="009E40DC">
        <w:rPr>
          <w:rFonts w:ascii="Georgia" w:hAnsi="Georgia"/>
          <w:sz w:val="20"/>
          <w:szCs w:val="20"/>
        </w:rPr>
        <w:t>1986, Casper Weinberger, the Secretary of Defense at the time, acknowledged Apri</w:t>
      </w:r>
      <w:r w:rsidR="0040780A">
        <w:rPr>
          <w:rFonts w:ascii="Georgia" w:hAnsi="Georgia"/>
          <w:sz w:val="20"/>
          <w:szCs w:val="20"/>
        </w:rPr>
        <w:t>l as the Month of the Military C</w:t>
      </w:r>
      <w:r w:rsidR="00CC44D2" w:rsidRPr="009E40DC">
        <w:rPr>
          <w:rFonts w:ascii="Georgia" w:hAnsi="Georgia"/>
          <w:sz w:val="20"/>
          <w:szCs w:val="20"/>
        </w:rPr>
        <w:t>hild in an attempt to show children of military families that their personal sacrifices are recognized with respect and gratitude. Despite the evident strain on the family unit</w:t>
      </w:r>
      <w:r w:rsidR="00023FC6">
        <w:rPr>
          <w:rFonts w:ascii="Georgia" w:hAnsi="Georgia"/>
          <w:sz w:val="20"/>
          <w:szCs w:val="20"/>
        </w:rPr>
        <w:t>,</w:t>
      </w:r>
      <w:r w:rsidR="00CC44D2" w:rsidRPr="009E40DC">
        <w:rPr>
          <w:rFonts w:ascii="Georgia" w:hAnsi="Georgia"/>
          <w:sz w:val="20"/>
          <w:szCs w:val="20"/>
        </w:rPr>
        <w:t xml:space="preserve"> military children have truly unique community experience</w:t>
      </w:r>
      <w:r w:rsidR="00CC44D2" w:rsidRPr="009E40DC">
        <w:rPr>
          <w:rFonts w:ascii="Georgia" w:hAnsi="Georgia"/>
          <w:sz w:val="22"/>
          <w:szCs w:val="22"/>
        </w:rPr>
        <w:t>.</w:t>
      </w:r>
      <w:r w:rsidR="00A60BA5" w:rsidRPr="009E40DC">
        <w:rPr>
          <w:rFonts w:ascii="Georgia" w:hAnsi="Georgia"/>
          <w:color w:val="0070C0"/>
          <w:sz w:val="18"/>
          <w:szCs w:val="18"/>
          <w:vertAlign w:val="subscript"/>
        </w:rPr>
        <w:t>1</w:t>
      </w:r>
    </w:p>
    <w:p w:rsidR="00A60BA5" w:rsidRDefault="00A60BA5" w:rsidP="00A60BA5"/>
    <w:p w:rsidR="00CC44D2" w:rsidRPr="009E40DC" w:rsidRDefault="00B87040" w:rsidP="006912AC">
      <w:pPr>
        <w:rPr>
          <w:rFonts w:ascii="Georgia" w:hAnsi="Georgia"/>
          <w:b/>
          <w:sz w:val="20"/>
          <w:szCs w:val="20"/>
          <w:u w:val="single"/>
        </w:rPr>
      </w:pPr>
      <w:r w:rsidRPr="009E40DC">
        <w:rPr>
          <w:rFonts w:ascii="Georgia" w:hAnsi="Georgia"/>
          <w:b/>
          <w:sz w:val="20"/>
          <w:szCs w:val="20"/>
          <w:u w:val="single"/>
        </w:rPr>
        <w:t>Did you know?</w:t>
      </w:r>
    </w:p>
    <w:p w:rsidR="00BF76DC" w:rsidRPr="009E40DC" w:rsidRDefault="00BF76DC" w:rsidP="00BD6BF9">
      <w:pPr>
        <w:numPr>
          <w:ilvl w:val="0"/>
          <w:numId w:val="3"/>
        </w:numPr>
        <w:tabs>
          <w:tab w:val="clear" w:pos="720"/>
          <w:tab w:val="num" w:pos="360"/>
        </w:tabs>
        <w:ind w:left="360" w:hanging="180"/>
        <w:jc w:val="both"/>
        <w:rPr>
          <w:rFonts w:ascii="Georgia" w:hAnsi="Georgia"/>
          <w:sz w:val="20"/>
          <w:szCs w:val="20"/>
        </w:rPr>
      </w:pPr>
      <w:r w:rsidRPr="009E40DC">
        <w:rPr>
          <w:rFonts w:ascii="Georgia" w:hAnsi="Georgia"/>
          <w:sz w:val="20"/>
          <w:szCs w:val="20"/>
        </w:rPr>
        <w:t>Roughly around 2 million military children have experienced at least one parental deployment since 2001.</w:t>
      </w:r>
    </w:p>
    <w:p w:rsidR="00555B99" w:rsidRPr="009E40DC" w:rsidRDefault="00555B99" w:rsidP="00BD6BF9">
      <w:pPr>
        <w:numPr>
          <w:ilvl w:val="0"/>
          <w:numId w:val="3"/>
        </w:numPr>
        <w:tabs>
          <w:tab w:val="clear" w:pos="720"/>
          <w:tab w:val="num" w:pos="360"/>
        </w:tabs>
        <w:ind w:left="360" w:hanging="180"/>
        <w:jc w:val="both"/>
        <w:rPr>
          <w:rFonts w:ascii="Georgia" w:hAnsi="Georgia"/>
          <w:sz w:val="20"/>
          <w:szCs w:val="20"/>
        </w:rPr>
      </w:pPr>
      <w:r w:rsidRPr="009E40DC">
        <w:rPr>
          <w:rFonts w:ascii="Georgia" w:hAnsi="Georgia"/>
          <w:sz w:val="20"/>
          <w:szCs w:val="20"/>
        </w:rPr>
        <w:t xml:space="preserve">Currently, there are </w:t>
      </w:r>
      <w:r w:rsidR="00BF76DC" w:rsidRPr="009E40DC">
        <w:rPr>
          <w:rFonts w:ascii="Georgia" w:hAnsi="Georgia"/>
          <w:sz w:val="20"/>
          <w:szCs w:val="20"/>
        </w:rPr>
        <w:t xml:space="preserve">1.2 million military children of active duty members </w:t>
      </w:r>
      <w:r w:rsidRPr="009E40DC">
        <w:rPr>
          <w:rFonts w:ascii="Georgia" w:hAnsi="Georgia"/>
          <w:sz w:val="20"/>
          <w:szCs w:val="20"/>
        </w:rPr>
        <w:t>around the world.</w:t>
      </w:r>
    </w:p>
    <w:p w:rsidR="00555B99" w:rsidRPr="009E40DC" w:rsidRDefault="00555B99" w:rsidP="00BD6BF9">
      <w:pPr>
        <w:numPr>
          <w:ilvl w:val="0"/>
          <w:numId w:val="3"/>
        </w:numPr>
        <w:tabs>
          <w:tab w:val="clear" w:pos="720"/>
          <w:tab w:val="num" w:pos="360"/>
        </w:tabs>
        <w:ind w:left="360" w:hanging="180"/>
        <w:jc w:val="both"/>
        <w:rPr>
          <w:rFonts w:ascii="Georgia" w:hAnsi="Georgia"/>
          <w:sz w:val="20"/>
          <w:szCs w:val="20"/>
        </w:rPr>
      </w:pPr>
      <w:r w:rsidRPr="009E40DC">
        <w:rPr>
          <w:rFonts w:ascii="Georgia" w:hAnsi="Georgia"/>
          <w:sz w:val="20"/>
          <w:szCs w:val="20"/>
        </w:rPr>
        <w:t xml:space="preserve">Almost </w:t>
      </w:r>
      <w:r w:rsidR="00BF76DC" w:rsidRPr="009E40DC">
        <w:rPr>
          <w:rFonts w:ascii="Georgia" w:hAnsi="Georgia"/>
          <w:sz w:val="20"/>
          <w:szCs w:val="20"/>
        </w:rPr>
        <w:t>80 percent of militar</w:t>
      </w:r>
      <w:r w:rsidRPr="009E40DC">
        <w:rPr>
          <w:rFonts w:ascii="Georgia" w:hAnsi="Georgia"/>
          <w:sz w:val="20"/>
          <w:szCs w:val="20"/>
        </w:rPr>
        <w:t xml:space="preserve">y children go to </w:t>
      </w:r>
      <w:r w:rsidR="00BF76DC" w:rsidRPr="009E40DC">
        <w:rPr>
          <w:rFonts w:ascii="Georgia" w:hAnsi="Georgia"/>
          <w:sz w:val="20"/>
          <w:szCs w:val="20"/>
        </w:rPr>
        <w:t xml:space="preserve">public schools throughout the </w:t>
      </w:r>
      <w:r w:rsidRPr="009E40DC">
        <w:rPr>
          <w:rFonts w:ascii="Georgia" w:hAnsi="Georgia"/>
          <w:sz w:val="20"/>
          <w:szCs w:val="20"/>
        </w:rPr>
        <w:t>nation.</w:t>
      </w:r>
    </w:p>
    <w:p w:rsidR="00BF76DC" w:rsidRPr="009E40DC" w:rsidRDefault="00BF76DC" w:rsidP="00BD6BF9">
      <w:pPr>
        <w:numPr>
          <w:ilvl w:val="0"/>
          <w:numId w:val="3"/>
        </w:numPr>
        <w:tabs>
          <w:tab w:val="clear" w:pos="720"/>
          <w:tab w:val="num" w:pos="360"/>
        </w:tabs>
        <w:ind w:left="360" w:hanging="180"/>
        <w:jc w:val="both"/>
        <w:rPr>
          <w:rFonts w:ascii="Georgia" w:hAnsi="Georgia"/>
          <w:sz w:val="20"/>
          <w:szCs w:val="20"/>
        </w:rPr>
      </w:pPr>
      <w:r w:rsidRPr="009E40DC">
        <w:rPr>
          <w:rFonts w:ascii="Georgia" w:hAnsi="Georgia"/>
          <w:sz w:val="20"/>
          <w:szCs w:val="20"/>
        </w:rPr>
        <w:t>The average military family</w:t>
      </w:r>
      <w:r w:rsidR="006D168A" w:rsidRPr="009E40DC">
        <w:rPr>
          <w:rFonts w:ascii="Georgia" w:hAnsi="Georgia"/>
          <w:sz w:val="20"/>
          <w:szCs w:val="20"/>
        </w:rPr>
        <w:t xml:space="preserve"> are more likely to relocate often than civilian families.</w:t>
      </w:r>
    </w:p>
    <w:p w:rsidR="00BF76DC" w:rsidRPr="009E40DC" w:rsidRDefault="006D168A" w:rsidP="00BD6BF9">
      <w:pPr>
        <w:numPr>
          <w:ilvl w:val="0"/>
          <w:numId w:val="3"/>
        </w:numPr>
        <w:tabs>
          <w:tab w:val="clear" w:pos="720"/>
          <w:tab w:val="num" w:pos="360"/>
        </w:tabs>
        <w:ind w:left="360" w:hanging="180"/>
        <w:jc w:val="both"/>
        <w:rPr>
          <w:rFonts w:ascii="Georgia" w:hAnsi="Georgia"/>
          <w:sz w:val="20"/>
          <w:szCs w:val="20"/>
        </w:rPr>
      </w:pPr>
      <w:r w:rsidRPr="009E40DC">
        <w:rPr>
          <w:rFonts w:ascii="Georgia" w:hAnsi="Georgia"/>
          <w:sz w:val="20"/>
          <w:szCs w:val="20"/>
        </w:rPr>
        <w:t>Deployments that are</w:t>
      </w:r>
      <w:r w:rsidR="00BF76DC" w:rsidRPr="009E40DC">
        <w:rPr>
          <w:rFonts w:ascii="Georgia" w:hAnsi="Georgia"/>
          <w:sz w:val="20"/>
          <w:szCs w:val="20"/>
        </w:rPr>
        <w:t xml:space="preserve"> repeated and extended </w:t>
      </w:r>
      <w:r w:rsidRPr="009E40DC">
        <w:rPr>
          <w:rFonts w:ascii="Georgia" w:hAnsi="Georgia"/>
          <w:sz w:val="20"/>
          <w:szCs w:val="20"/>
        </w:rPr>
        <w:t xml:space="preserve">causes </w:t>
      </w:r>
      <w:r w:rsidR="00BF76DC" w:rsidRPr="009E40DC">
        <w:rPr>
          <w:rFonts w:ascii="Georgia" w:hAnsi="Georgia"/>
          <w:sz w:val="20"/>
          <w:szCs w:val="20"/>
        </w:rPr>
        <w:t>stressors in military children's lives.</w:t>
      </w:r>
      <w:r w:rsidR="00431C36" w:rsidRPr="009E40DC">
        <w:rPr>
          <w:rFonts w:ascii="Georgia" w:hAnsi="Georgia"/>
          <w:color w:val="0070C0"/>
          <w:sz w:val="18"/>
          <w:szCs w:val="18"/>
          <w:vertAlign w:val="subscript"/>
        </w:rPr>
        <w:t>2</w:t>
      </w:r>
    </w:p>
    <w:p w:rsidR="00431C36" w:rsidRPr="00431C36" w:rsidRDefault="0093338F" w:rsidP="00BD6BF9">
      <w:pPr>
        <w:numPr>
          <w:ilvl w:val="0"/>
          <w:numId w:val="3"/>
        </w:numPr>
        <w:tabs>
          <w:tab w:val="clear" w:pos="720"/>
          <w:tab w:val="num" w:pos="360"/>
        </w:tabs>
        <w:ind w:left="360" w:hanging="180"/>
        <w:jc w:val="both"/>
        <w:rPr>
          <w:rFonts w:ascii="Georgia" w:hAnsi="Georgia"/>
          <w:sz w:val="22"/>
          <w:szCs w:val="22"/>
        </w:rPr>
      </w:pPr>
      <w:r>
        <w:rPr>
          <w:rFonts w:ascii="Georgia" w:eastAsia="Times New Roman" w:hAnsi="Georg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2938983</wp:posOffset>
            </wp:positionH>
            <wp:positionV relativeFrom="paragraph">
              <wp:posOffset>388551</wp:posOffset>
            </wp:positionV>
            <wp:extent cx="3438829" cy="2189949"/>
            <wp:effectExtent l="19050" t="0" r="9221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military.web_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829" cy="218994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1C36" w:rsidRPr="009E40DC">
        <w:rPr>
          <w:rFonts w:ascii="Georgia" w:hAnsi="Georgia" w:cs="Helvetica"/>
          <w:sz w:val="20"/>
          <w:szCs w:val="20"/>
          <w:shd w:val="clear" w:color="auto" w:fill="FFFFFF"/>
        </w:rPr>
        <w:t>Adverse Childhood Experiences are associated with physical health illnesses (such as heart disease, cancer, chronic lung disease) and mental health illnesses (such as alcoholism, drug addiction, depression).</w:t>
      </w:r>
      <w:r w:rsidR="00761A5C" w:rsidRPr="00761A5C">
        <w:rPr>
          <w:rFonts w:ascii="Georgia" w:hAnsi="Georgia" w:cs="Helvetica"/>
          <w:color w:val="0070C0"/>
          <w:sz w:val="18"/>
          <w:szCs w:val="18"/>
          <w:shd w:val="clear" w:color="auto" w:fill="FFFFFF"/>
          <w:vertAlign w:val="subscript"/>
        </w:rPr>
        <w:t>3</w:t>
      </w:r>
    </w:p>
    <w:p w:rsidR="00BF76DC" w:rsidRPr="00A60BA5" w:rsidRDefault="00BF76DC" w:rsidP="00BF76DC">
      <w:pPr>
        <w:rPr>
          <w:rFonts w:ascii="Georgia" w:hAnsi="Georgia"/>
          <w:b/>
          <w:sz w:val="22"/>
          <w:szCs w:val="22"/>
          <w:u w:val="single"/>
        </w:rPr>
      </w:pPr>
    </w:p>
    <w:p w:rsidR="00746539" w:rsidRPr="00746539" w:rsidRDefault="00BF76DC" w:rsidP="006912AC">
      <w:pPr>
        <w:shd w:val="clear" w:color="auto" w:fill="FFFFFF"/>
        <w:outlineLvl w:val="3"/>
        <w:rPr>
          <w:rFonts w:ascii="Georgia" w:eastAsia="Times New Roman" w:hAnsi="Georgia"/>
          <w:bCs/>
          <w:color w:val="0070C0"/>
          <w:sz w:val="18"/>
          <w:szCs w:val="18"/>
          <w:u w:val="single"/>
          <w:vertAlign w:val="subscript"/>
        </w:rPr>
      </w:pPr>
      <w:r w:rsidRPr="009E40DC">
        <w:rPr>
          <w:rFonts w:ascii="Georgia" w:eastAsia="Times New Roman" w:hAnsi="Georgia"/>
          <w:b/>
          <w:bCs/>
          <w:sz w:val="20"/>
          <w:szCs w:val="20"/>
          <w:u w:val="single"/>
        </w:rPr>
        <w:t>Military vs. Civilian Children:</w:t>
      </w:r>
      <w:r w:rsidR="00431C36">
        <w:rPr>
          <w:rFonts w:ascii="Georgia" w:eastAsia="Times New Roman" w:hAnsi="Georgia"/>
          <w:bCs/>
          <w:color w:val="0070C0"/>
          <w:sz w:val="18"/>
          <w:szCs w:val="18"/>
          <w:u w:val="single"/>
          <w:vertAlign w:val="subscript"/>
        </w:rPr>
        <w:t>4</w:t>
      </w:r>
    </w:p>
    <w:p w:rsidR="00A60BA5" w:rsidRPr="009E40DC" w:rsidRDefault="00BF76DC" w:rsidP="009E40DC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ind w:left="360" w:hanging="180"/>
        <w:rPr>
          <w:rFonts w:ascii="Georgia" w:eastAsia="Times New Roman" w:hAnsi="Georgia"/>
          <w:sz w:val="20"/>
          <w:szCs w:val="20"/>
        </w:rPr>
      </w:pPr>
      <w:r w:rsidRPr="009E40DC">
        <w:rPr>
          <w:rFonts w:ascii="Georgia" w:eastAsia="Times New Roman" w:hAnsi="Georgia"/>
          <w:sz w:val="20"/>
          <w:szCs w:val="20"/>
        </w:rPr>
        <w:t xml:space="preserve">Smoked </w:t>
      </w:r>
      <w:r w:rsidR="00A60BA5" w:rsidRPr="009E40DC">
        <w:rPr>
          <w:rFonts w:ascii="Georgia" w:eastAsia="Times New Roman" w:hAnsi="Georgia"/>
          <w:sz w:val="20"/>
          <w:szCs w:val="20"/>
        </w:rPr>
        <w:t>21.4% vs 16.5%</w:t>
      </w:r>
    </w:p>
    <w:p w:rsidR="00A60BA5" w:rsidRPr="009E40DC" w:rsidRDefault="00BF76DC" w:rsidP="009E40DC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ind w:left="360" w:hanging="180"/>
        <w:rPr>
          <w:rFonts w:ascii="Georgia" w:eastAsia="Times New Roman" w:hAnsi="Georgia"/>
          <w:sz w:val="20"/>
          <w:szCs w:val="20"/>
        </w:rPr>
      </w:pPr>
      <w:r w:rsidRPr="009E40DC">
        <w:rPr>
          <w:rFonts w:ascii="Georgia" w:eastAsia="Times New Roman" w:hAnsi="Georgia"/>
          <w:sz w:val="20"/>
          <w:szCs w:val="20"/>
        </w:rPr>
        <w:t xml:space="preserve">Alcohol usage </w:t>
      </w:r>
      <w:r w:rsidR="00A60BA5" w:rsidRPr="009E40DC">
        <w:rPr>
          <w:rFonts w:ascii="Georgia" w:eastAsia="Times New Roman" w:hAnsi="Georgia"/>
          <w:sz w:val="20"/>
          <w:szCs w:val="20"/>
        </w:rPr>
        <w:t>45.2% vs 39.2%</w:t>
      </w:r>
    </w:p>
    <w:p w:rsidR="00A60BA5" w:rsidRPr="009E40DC" w:rsidRDefault="00BF76DC" w:rsidP="009E40DC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ind w:left="360" w:hanging="180"/>
        <w:rPr>
          <w:rFonts w:ascii="Georgia" w:eastAsia="Times New Roman" w:hAnsi="Georgia"/>
          <w:sz w:val="20"/>
          <w:szCs w:val="20"/>
        </w:rPr>
      </w:pPr>
      <w:r w:rsidRPr="009E40DC">
        <w:rPr>
          <w:rFonts w:ascii="Georgia" w:eastAsia="Times New Roman" w:hAnsi="Georgia"/>
          <w:sz w:val="20"/>
          <w:szCs w:val="20"/>
        </w:rPr>
        <w:t>M</w:t>
      </w:r>
      <w:r w:rsidR="00A60BA5" w:rsidRPr="009E40DC">
        <w:rPr>
          <w:rFonts w:ascii="Georgia" w:eastAsia="Times New Roman" w:hAnsi="Georgia"/>
          <w:sz w:val="20"/>
          <w:szCs w:val="20"/>
        </w:rPr>
        <w:t xml:space="preserve">arijuana </w:t>
      </w:r>
      <w:r w:rsidRPr="009E40DC">
        <w:rPr>
          <w:rFonts w:ascii="Georgia" w:eastAsia="Times New Roman" w:hAnsi="Georgia"/>
          <w:sz w:val="20"/>
          <w:szCs w:val="20"/>
        </w:rPr>
        <w:t xml:space="preserve">usage </w:t>
      </w:r>
      <w:r w:rsidR="00A60BA5" w:rsidRPr="009E40DC">
        <w:rPr>
          <w:rFonts w:ascii="Georgia" w:eastAsia="Times New Roman" w:hAnsi="Georgia"/>
          <w:sz w:val="20"/>
          <w:szCs w:val="20"/>
        </w:rPr>
        <w:t>32.6% vs 27.5%</w:t>
      </w:r>
    </w:p>
    <w:p w:rsidR="00A60BA5" w:rsidRPr="009E40DC" w:rsidRDefault="00BF76DC" w:rsidP="009E40DC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ind w:left="360" w:hanging="180"/>
        <w:rPr>
          <w:rFonts w:ascii="Georgia" w:eastAsia="Times New Roman" w:hAnsi="Georgia"/>
          <w:sz w:val="20"/>
          <w:szCs w:val="20"/>
        </w:rPr>
      </w:pPr>
      <w:r w:rsidRPr="009E40DC">
        <w:rPr>
          <w:rFonts w:ascii="Georgia" w:eastAsia="Times New Roman" w:hAnsi="Georgia"/>
          <w:sz w:val="20"/>
          <w:szCs w:val="20"/>
        </w:rPr>
        <w:t xml:space="preserve">Involved </w:t>
      </w:r>
      <w:r w:rsidR="00A60BA5" w:rsidRPr="009E40DC">
        <w:rPr>
          <w:rFonts w:ascii="Georgia" w:eastAsia="Times New Roman" w:hAnsi="Georgia"/>
          <w:sz w:val="20"/>
          <w:szCs w:val="20"/>
        </w:rPr>
        <w:t>in a fight 27.4% vs 17.4%</w:t>
      </w:r>
    </w:p>
    <w:p w:rsidR="00A60BA5" w:rsidRPr="009E40DC" w:rsidRDefault="00A60BA5" w:rsidP="009E40DC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ind w:left="360" w:hanging="180"/>
        <w:rPr>
          <w:rFonts w:ascii="Georgia" w:eastAsia="Times New Roman" w:hAnsi="Georgia"/>
          <w:sz w:val="20"/>
          <w:szCs w:val="20"/>
        </w:rPr>
      </w:pPr>
      <w:r w:rsidRPr="009E40DC">
        <w:rPr>
          <w:rFonts w:ascii="Georgia" w:eastAsia="Times New Roman" w:hAnsi="Georgia"/>
          <w:sz w:val="20"/>
          <w:szCs w:val="20"/>
        </w:rPr>
        <w:t xml:space="preserve">Victim of </w:t>
      </w:r>
      <w:r w:rsidR="00BF76DC" w:rsidRPr="009E40DC">
        <w:rPr>
          <w:rFonts w:ascii="Georgia" w:eastAsia="Times New Roman" w:hAnsi="Georgia"/>
          <w:sz w:val="20"/>
          <w:szCs w:val="20"/>
        </w:rPr>
        <w:t>gossip/rumors</w:t>
      </w:r>
      <w:r w:rsidRPr="009E40DC">
        <w:rPr>
          <w:rFonts w:ascii="Georgia" w:eastAsia="Times New Roman" w:hAnsi="Georgia"/>
          <w:sz w:val="20"/>
          <w:szCs w:val="20"/>
        </w:rPr>
        <w:t xml:space="preserve"> 43.8% vs 36.9%</w:t>
      </w:r>
    </w:p>
    <w:p w:rsidR="00A60BA5" w:rsidRPr="009E40DC" w:rsidRDefault="00A60BA5" w:rsidP="009E40DC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ind w:left="360" w:hanging="180"/>
        <w:rPr>
          <w:rFonts w:ascii="Georgia" w:eastAsia="Times New Roman" w:hAnsi="Georgia"/>
          <w:sz w:val="20"/>
          <w:szCs w:val="20"/>
        </w:rPr>
      </w:pPr>
      <w:r w:rsidRPr="009E40DC">
        <w:rPr>
          <w:rFonts w:ascii="Georgia" w:eastAsia="Times New Roman" w:hAnsi="Georgia"/>
          <w:sz w:val="20"/>
          <w:szCs w:val="20"/>
        </w:rPr>
        <w:t xml:space="preserve">Harassed </w:t>
      </w:r>
      <w:r w:rsidR="00BF76DC" w:rsidRPr="009E40DC">
        <w:rPr>
          <w:rFonts w:ascii="Georgia" w:eastAsia="Times New Roman" w:hAnsi="Georgia"/>
          <w:sz w:val="20"/>
          <w:szCs w:val="20"/>
        </w:rPr>
        <w:t xml:space="preserve">sexually </w:t>
      </w:r>
      <w:r w:rsidRPr="009E40DC">
        <w:rPr>
          <w:rFonts w:ascii="Georgia" w:eastAsia="Times New Roman" w:hAnsi="Georgia"/>
          <w:sz w:val="20"/>
          <w:szCs w:val="20"/>
        </w:rPr>
        <w:t>43.4% vs 37.8%</w:t>
      </w:r>
    </w:p>
    <w:p w:rsidR="00A60BA5" w:rsidRPr="009E40DC" w:rsidRDefault="00BF76DC" w:rsidP="009E40DC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ind w:left="360" w:hanging="180"/>
        <w:rPr>
          <w:rFonts w:ascii="Georgia" w:eastAsia="Times New Roman" w:hAnsi="Georgia"/>
          <w:sz w:val="20"/>
          <w:szCs w:val="20"/>
        </w:rPr>
      </w:pPr>
      <w:r w:rsidRPr="009E40DC">
        <w:rPr>
          <w:rFonts w:ascii="Georgia" w:eastAsia="Times New Roman" w:hAnsi="Georgia"/>
          <w:sz w:val="20"/>
          <w:szCs w:val="20"/>
        </w:rPr>
        <w:t xml:space="preserve">Fear of being hit </w:t>
      </w:r>
      <w:r w:rsidR="00A60BA5" w:rsidRPr="009E40DC">
        <w:rPr>
          <w:rFonts w:ascii="Georgia" w:eastAsia="Times New Roman" w:hAnsi="Georgia"/>
          <w:sz w:val="20"/>
          <w:szCs w:val="20"/>
        </w:rPr>
        <w:t xml:space="preserve"> 24.4% vs 17.7%</w:t>
      </w:r>
    </w:p>
    <w:p w:rsidR="00A60BA5" w:rsidRPr="009E40DC" w:rsidRDefault="00BF76DC" w:rsidP="009E40DC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360" w:hanging="180"/>
        <w:rPr>
          <w:rFonts w:ascii="Georgia" w:eastAsia="Times New Roman" w:hAnsi="Georgia"/>
          <w:sz w:val="20"/>
          <w:szCs w:val="20"/>
        </w:rPr>
        <w:sectPr w:rsidR="00A60BA5" w:rsidRPr="009E40DC" w:rsidSect="00A60BA5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9E40DC">
        <w:rPr>
          <w:rFonts w:ascii="Georgia" w:eastAsia="Times New Roman" w:hAnsi="Georgia"/>
          <w:sz w:val="20"/>
          <w:szCs w:val="20"/>
        </w:rPr>
        <w:t>Teased</w:t>
      </w:r>
      <w:r w:rsidR="009E40DC" w:rsidRPr="009E40DC">
        <w:rPr>
          <w:rFonts w:ascii="Georgia" w:eastAsia="Times New Roman" w:hAnsi="Georgia"/>
          <w:sz w:val="20"/>
          <w:szCs w:val="20"/>
        </w:rPr>
        <w:t xml:space="preserve"> for looks 41.5% vs 35.4%</w:t>
      </w:r>
    </w:p>
    <w:p w:rsidR="00A60BA5" w:rsidRDefault="00A60BA5" w:rsidP="00A61429">
      <w:pPr>
        <w:sectPr w:rsidR="00A60BA5" w:rsidSect="00CC44D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2640" w:space="720"/>
            <w:col w:w="6000"/>
          </w:cols>
          <w:docGrid w:linePitch="360"/>
        </w:sectPr>
      </w:pPr>
    </w:p>
    <w:p w:rsidR="00E72D59" w:rsidRDefault="00E72D59" w:rsidP="00CC44D2">
      <w:pPr>
        <w:rPr>
          <w:rFonts w:ascii="Georgia" w:hAnsi="Georgia"/>
          <w:b/>
          <w:sz w:val="22"/>
          <w:szCs w:val="22"/>
          <w:u w:val="single"/>
        </w:rPr>
      </w:pPr>
    </w:p>
    <w:p w:rsidR="0093338F" w:rsidRDefault="008562A9" w:rsidP="00CC44D2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noProof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3.05pt;margin-top:.35pt;width:326.7pt;height:19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" stroked="f">
            <v:textbox>
              <w:txbxContent>
                <w:p w:rsidR="006912AC" w:rsidRPr="009E40DC" w:rsidRDefault="00D131D1">
                  <w:pPr>
                    <w:rPr>
                      <w:rFonts w:ascii="Georgia" w:hAnsi="Georgia"/>
                      <w:sz w:val="14"/>
                      <w:szCs w:val="14"/>
                      <w:vertAlign w:val="subscript"/>
                    </w:rPr>
                  </w:pPr>
                  <w:r>
                    <w:rPr>
                      <w:rFonts w:ascii="Georgia" w:hAnsi="Georgia"/>
                      <w:sz w:val="16"/>
                      <w:szCs w:val="16"/>
                    </w:rPr>
                    <w:t xml:space="preserve">                  </w:t>
                  </w:r>
                  <w:r w:rsidRPr="009E40DC">
                    <w:rPr>
                      <w:rFonts w:ascii="Georgia" w:hAnsi="Georgia"/>
                      <w:sz w:val="14"/>
                      <w:szCs w:val="14"/>
                    </w:rPr>
                    <w:t xml:space="preserve">Picture </w:t>
                  </w:r>
                  <w:r w:rsidR="0000255F" w:rsidRPr="009E40DC">
                    <w:rPr>
                      <w:rFonts w:ascii="Georgia" w:hAnsi="Georgia"/>
                      <w:sz w:val="14"/>
                      <w:szCs w:val="14"/>
                    </w:rPr>
                    <w:t>retrieved from</w:t>
                  </w:r>
                  <w:r w:rsidR="006912AC" w:rsidRPr="009E40DC">
                    <w:rPr>
                      <w:rFonts w:ascii="Georgia" w:hAnsi="Georgia"/>
                      <w:sz w:val="14"/>
                      <w:szCs w:val="14"/>
                    </w:rPr>
                    <w:t xml:space="preserve"> the University of Southern California</w:t>
                  </w:r>
                  <w:r w:rsidRPr="009E40DC">
                    <w:rPr>
                      <w:rFonts w:ascii="Georgia" w:hAnsi="Georgia"/>
                      <w:sz w:val="14"/>
                      <w:szCs w:val="14"/>
                    </w:rPr>
                    <w:t xml:space="preserve"> Website</w:t>
                  </w:r>
                  <w:r w:rsidR="00431C36" w:rsidRPr="009E40DC">
                    <w:rPr>
                      <w:rFonts w:ascii="Georgia" w:hAnsi="Georgia"/>
                      <w:color w:val="0070C0"/>
                      <w:sz w:val="18"/>
                      <w:szCs w:val="18"/>
                      <w:vertAlign w:val="subscript"/>
                    </w:rPr>
                    <w:t>5</w:t>
                  </w:r>
                </w:p>
              </w:txbxContent>
            </v:textbox>
            <w10:wrap type="square" anchorx="page"/>
          </v:shape>
        </w:pict>
      </w:r>
    </w:p>
    <w:p w:rsidR="00A60BA5" w:rsidRPr="009E40DC" w:rsidRDefault="00A60BA5" w:rsidP="00CC44D2">
      <w:pPr>
        <w:rPr>
          <w:rFonts w:ascii="Georgia" w:hAnsi="Georgia"/>
          <w:color w:val="0070C0"/>
          <w:sz w:val="20"/>
          <w:szCs w:val="20"/>
          <w:vertAlign w:val="subscript"/>
        </w:rPr>
        <w:sectPr w:rsidR="00A60BA5" w:rsidRPr="009E40DC" w:rsidSect="004F7323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9E40DC">
        <w:rPr>
          <w:rFonts w:ascii="Georgia" w:hAnsi="Georgia"/>
          <w:b/>
          <w:sz w:val="20"/>
          <w:szCs w:val="20"/>
          <w:u w:val="single"/>
        </w:rPr>
        <w:t>Unique Characteristics</w:t>
      </w:r>
      <w:r w:rsidR="00BF76DC" w:rsidRPr="009E40DC">
        <w:rPr>
          <w:rFonts w:ascii="Georgia" w:hAnsi="Georgia"/>
          <w:b/>
          <w:sz w:val="20"/>
          <w:szCs w:val="20"/>
          <w:u w:val="single"/>
        </w:rPr>
        <w:t xml:space="preserve">/Strengths </w:t>
      </w:r>
      <w:r w:rsidRPr="009E40DC">
        <w:rPr>
          <w:rFonts w:ascii="Georgia" w:hAnsi="Georgia"/>
          <w:b/>
          <w:sz w:val="20"/>
          <w:szCs w:val="20"/>
          <w:u w:val="single"/>
        </w:rPr>
        <w:t>of the M</w:t>
      </w:r>
      <w:r w:rsidR="009E40DC" w:rsidRPr="009E40DC">
        <w:rPr>
          <w:rFonts w:ascii="Georgia" w:hAnsi="Georgia"/>
          <w:b/>
          <w:sz w:val="20"/>
          <w:szCs w:val="20"/>
          <w:u w:val="single"/>
        </w:rPr>
        <w:t>ilitary Child</w:t>
      </w:r>
    </w:p>
    <w:p w:rsidR="004F7323" w:rsidRPr="008E6AF6" w:rsidRDefault="004F7323" w:rsidP="004F7323">
      <w:pPr>
        <w:numPr>
          <w:ilvl w:val="0"/>
          <w:numId w:val="4"/>
        </w:numPr>
        <w:spacing w:after="160" w:line="259" w:lineRule="auto"/>
        <w:contextualSpacing/>
        <w:rPr>
          <w:rFonts w:ascii="Georgia" w:eastAsia="Calibri" w:hAnsi="Georgia"/>
          <w:sz w:val="20"/>
          <w:szCs w:val="20"/>
        </w:rPr>
      </w:pPr>
      <w:r w:rsidRPr="008E6AF6">
        <w:rPr>
          <w:rFonts w:ascii="Georgia" w:eastAsia="Calibri" w:hAnsi="Georgia"/>
          <w:sz w:val="20"/>
          <w:szCs w:val="20"/>
        </w:rPr>
        <w:t>Military children have the capacity for adaptation and resilience. </w:t>
      </w:r>
    </w:p>
    <w:p w:rsidR="004F7323" w:rsidRPr="008E6AF6" w:rsidRDefault="004F7323" w:rsidP="004F7323">
      <w:pPr>
        <w:numPr>
          <w:ilvl w:val="0"/>
          <w:numId w:val="4"/>
        </w:numPr>
        <w:spacing w:after="160" w:line="259" w:lineRule="auto"/>
        <w:contextualSpacing/>
        <w:rPr>
          <w:rFonts w:ascii="Georgia" w:eastAsia="Calibri" w:hAnsi="Georgia"/>
          <w:color w:val="0A0A0A"/>
          <w:sz w:val="20"/>
          <w:szCs w:val="20"/>
          <w:shd w:val="clear" w:color="auto" w:fill="FFFFFF"/>
        </w:rPr>
      </w:pPr>
      <w:r w:rsidRPr="008E6AF6">
        <w:rPr>
          <w:rFonts w:ascii="Georgia" w:eastAsia="Calibri" w:hAnsi="Georgia"/>
          <w:color w:val="0A0A0A"/>
          <w:sz w:val="20"/>
          <w:szCs w:val="20"/>
          <w:shd w:val="clear" w:color="auto" w:fill="FFFFFF"/>
        </w:rPr>
        <w:t>Military kids often learn how to speak different languages.</w:t>
      </w:r>
    </w:p>
    <w:p w:rsidR="004F7323" w:rsidRPr="008E6AF6" w:rsidRDefault="004F7323" w:rsidP="004F7323">
      <w:pPr>
        <w:numPr>
          <w:ilvl w:val="0"/>
          <w:numId w:val="4"/>
        </w:numPr>
        <w:spacing w:after="160" w:line="259" w:lineRule="auto"/>
        <w:contextualSpacing/>
        <w:rPr>
          <w:rFonts w:ascii="Georgia" w:eastAsia="Calibri" w:hAnsi="Georgia"/>
          <w:color w:val="0A0A0A"/>
          <w:sz w:val="20"/>
          <w:szCs w:val="20"/>
          <w:shd w:val="clear" w:color="auto" w:fill="FFFFFF"/>
        </w:rPr>
      </w:pPr>
      <w:r w:rsidRPr="008E6AF6">
        <w:rPr>
          <w:rFonts w:ascii="Georgia" w:eastAsia="Calibri" w:hAnsi="Georgia"/>
          <w:color w:val="0A0A0A"/>
          <w:sz w:val="20"/>
          <w:szCs w:val="20"/>
          <w:shd w:val="clear" w:color="auto" w:fill="FFFFFF"/>
        </w:rPr>
        <w:t>Military children are exposed to different cultures and places worldwide.</w:t>
      </w:r>
    </w:p>
    <w:p w:rsidR="004F7323" w:rsidRPr="008E6AF6" w:rsidRDefault="004F7323" w:rsidP="004F7323">
      <w:pPr>
        <w:numPr>
          <w:ilvl w:val="0"/>
          <w:numId w:val="4"/>
        </w:numPr>
        <w:spacing w:after="160" w:line="259" w:lineRule="auto"/>
        <w:contextualSpacing/>
        <w:rPr>
          <w:rFonts w:ascii="Georgia" w:eastAsia="Calibri" w:hAnsi="Georgia"/>
          <w:color w:val="0A0A0A"/>
          <w:sz w:val="20"/>
          <w:szCs w:val="20"/>
          <w:shd w:val="clear" w:color="auto" w:fill="FFFFFF"/>
        </w:rPr>
      </w:pPr>
      <w:r w:rsidRPr="008E6AF6">
        <w:rPr>
          <w:rFonts w:ascii="Georgia" w:eastAsia="Calibri" w:hAnsi="Georgia"/>
          <w:color w:val="0A0A0A"/>
          <w:sz w:val="20"/>
          <w:szCs w:val="20"/>
          <w:shd w:val="clear" w:color="auto" w:fill="FFFFFF"/>
        </w:rPr>
        <w:t>Military children have unique experiences that only other military children can identify with.</w:t>
      </w:r>
    </w:p>
    <w:p w:rsidR="004F7323" w:rsidRPr="008E6AF6" w:rsidRDefault="004F7323" w:rsidP="00CC44D2">
      <w:pPr>
        <w:numPr>
          <w:ilvl w:val="0"/>
          <w:numId w:val="4"/>
        </w:numPr>
        <w:spacing w:after="160" w:line="259" w:lineRule="auto"/>
        <w:contextualSpacing/>
        <w:rPr>
          <w:rFonts w:ascii="Georgia" w:eastAsia="Calibri" w:hAnsi="Georgia"/>
          <w:color w:val="0A0A0A"/>
          <w:sz w:val="20"/>
          <w:szCs w:val="20"/>
          <w:shd w:val="clear" w:color="auto" w:fill="FFFFFF"/>
        </w:rPr>
        <w:sectPr w:rsidR="004F7323" w:rsidRPr="008E6AF6" w:rsidSect="004F7323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8E6AF6">
        <w:rPr>
          <w:rFonts w:ascii="Georgia" w:eastAsia="Calibri" w:hAnsi="Georgia"/>
          <w:color w:val="0A0A0A"/>
          <w:sz w:val="20"/>
          <w:szCs w:val="20"/>
          <w:shd w:val="clear" w:color="auto" w:fill="FFFFFF"/>
        </w:rPr>
        <w:t xml:space="preserve">Military children have a great sense of honor, duty, </w:t>
      </w:r>
      <w:r w:rsidR="00E72D59" w:rsidRPr="008E6AF6">
        <w:rPr>
          <w:rFonts w:ascii="Georgia" w:eastAsia="Calibri" w:hAnsi="Georgia"/>
          <w:color w:val="0A0A0A"/>
          <w:sz w:val="20"/>
          <w:szCs w:val="20"/>
          <w:shd w:val="clear" w:color="auto" w:fill="FFFFFF"/>
        </w:rPr>
        <w:t>sacrifice</w:t>
      </w:r>
      <w:r w:rsidR="00D14AAD" w:rsidRPr="008E6AF6">
        <w:rPr>
          <w:rFonts w:ascii="Georgia" w:eastAsia="Calibri" w:hAnsi="Georgia"/>
          <w:color w:val="0A0A0A"/>
          <w:sz w:val="20"/>
          <w:szCs w:val="20"/>
          <w:shd w:val="clear" w:color="auto" w:fill="FFFFFF"/>
        </w:rPr>
        <w:t>.</w:t>
      </w:r>
    </w:p>
    <w:p w:rsidR="00CC44D2" w:rsidRDefault="00CC44D2" w:rsidP="00CC44D2"/>
    <w:sectPr w:rsidR="00CC44D2" w:rsidSect="00CC44D2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 w:equalWidth="0">
        <w:col w:w="2640" w:space="720"/>
        <w:col w:w="60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21C" w:rsidRDefault="0005621C" w:rsidP="00CC44D2">
      <w:r>
        <w:separator/>
      </w:r>
    </w:p>
  </w:endnote>
  <w:endnote w:type="continuationSeparator" w:id="0">
    <w:p w:rsidR="0005621C" w:rsidRDefault="0005621C" w:rsidP="00CC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BA5" w:rsidRDefault="00A60BA5" w:rsidP="00CC44D2">
    <w:pPr>
      <w:pStyle w:val="Footer"/>
      <w:rPr>
        <w:rStyle w:val="Hyperlink"/>
        <w:color w:val="0070C0"/>
        <w:sz w:val="16"/>
        <w:szCs w:val="16"/>
      </w:rPr>
    </w:pPr>
    <w:r w:rsidRPr="00A60BA5">
      <w:rPr>
        <w:rFonts w:ascii="Georgia" w:hAnsi="Georgia"/>
        <w:color w:val="0070C0"/>
        <w:sz w:val="16"/>
        <w:szCs w:val="16"/>
      </w:rPr>
      <w:t xml:space="preserve">1. </w:t>
    </w:r>
    <w:hyperlink r:id="rId1" w:history="1">
      <w:r w:rsidR="00CC44D2" w:rsidRPr="00A60BA5">
        <w:rPr>
          <w:rStyle w:val="Hyperlink"/>
          <w:color w:val="0070C0"/>
          <w:sz w:val="16"/>
          <w:szCs w:val="16"/>
        </w:rPr>
        <w:t>http://www.historyofall.com/history-of-military-children.html</w:t>
      </w:r>
    </w:hyperlink>
  </w:p>
  <w:p w:rsidR="00761A5C" w:rsidRDefault="00431C36" w:rsidP="00CC44D2">
    <w:pPr>
      <w:pStyle w:val="Footer"/>
      <w:rPr>
        <w:rStyle w:val="Hyperlink"/>
        <w:color w:val="0070C0"/>
        <w:sz w:val="16"/>
        <w:szCs w:val="16"/>
      </w:rPr>
    </w:pPr>
    <w:r>
      <w:rPr>
        <w:rStyle w:val="Hyperlink"/>
        <w:color w:val="0070C0"/>
        <w:sz w:val="16"/>
        <w:szCs w:val="16"/>
        <w:u w:val="none"/>
      </w:rPr>
      <w:t>2</w:t>
    </w:r>
    <w:r w:rsidRPr="00431C36">
      <w:rPr>
        <w:rStyle w:val="Hyperlink"/>
        <w:color w:val="0070C0"/>
        <w:sz w:val="16"/>
        <w:szCs w:val="16"/>
        <w:u w:val="none"/>
      </w:rPr>
      <w:t xml:space="preserve">. </w:t>
    </w:r>
    <w:hyperlink r:id="rId2" w:history="1">
      <w:r w:rsidR="00761A5C" w:rsidRPr="00555B99">
        <w:rPr>
          <w:rStyle w:val="Hyperlink"/>
          <w:color w:val="0070C0"/>
          <w:sz w:val="16"/>
          <w:szCs w:val="16"/>
        </w:rPr>
        <w:t>http://www.aasa.org/content.aspx?id=8998</w:t>
      </w:r>
    </w:hyperlink>
  </w:p>
  <w:p w:rsidR="00431C36" w:rsidRPr="00761A5C" w:rsidRDefault="00761A5C" w:rsidP="00CC44D2">
    <w:pPr>
      <w:pStyle w:val="Footer"/>
      <w:rPr>
        <w:color w:val="0070C0"/>
        <w:sz w:val="16"/>
        <w:szCs w:val="16"/>
        <w:u w:val="single"/>
      </w:rPr>
    </w:pPr>
    <w:r w:rsidRPr="00761A5C">
      <w:rPr>
        <w:rStyle w:val="Hyperlink"/>
        <w:color w:val="0070C0"/>
        <w:sz w:val="16"/>
        <w:szCs w:val="16"/>
        <w:u w:val="none"/>
      </w:rPr>
      <w:t>3.</w:t>
    </w:r>
    <w:r>
      <w:rPr>
        <w:rStyle w:val="Hyperlink"/>
        <w:color w:val="0070C0"/>
        <w:sz w:val="16"/>
        <w:szCs w:val="16"/>
      </w:rPr>
      <w:t xml:space="preserve"> </w:t>
    </w:r>
    <w:hyperlink r:id="rId3" w:history="1">
      <w:r w:rsidR="00431C36" w:rsidRPr="00431C36">
        <w:rPr>
          <w:rStyle w:val="Hyperlink"/>
          <w:color w:val="0070C0"/>
          <w:sz w:val="16"/>
          <w:szCs w:val="16"/>
        </w:rPr>
        <w:t>https://militaryfamilieslearningnetwork.org/military-caregiving/mfln-mc-publications/adverse-childhood-experiences/</w:t>
      </w:r>
    </w:hyperlink>
  </w:p>
  <w:p w:rsidR="00431C36" w:rsidRPr="00431C36" w:rsidRDefault="00431C36" w:rsidP="00CC44D2">
    <w:pPr>
      <w:pStyle w:val="Footer"/>
      <w:rPr>
        <w:color w:val="0070C0"/>
        <w:sz w:val="16"/>
        <w:szCs w:val="16"/>
      </w:rPr>
    </w:pPr>
    <w:r w:rsidRPr="00431C36">
      <w:rPr>
        <w:color w:val="0070C0"/>
        <w:sz w:val="16"/>
        <w:szCs w:val="16"/>
      </w:rPr>
      <w:t xml:space="preserve">4. </w:t>
    </w:r>
    <w:hyperlink r:id="rId4" w:history="1">
      <w:r w:rsidRPr="00431C36">
        <w:rPr>
          <w:rStyle w:val="Hyperlink"/>
          <w:color w:val="0070C0"/>
          <w:sz w:val="16"/>
          <w:szCs w:val="16"/>
        </w:rPr>
        <w:t>https://www.sandiegouniontribune.com/military/sdut-military-youth-study-san-diego-solutions-2015aug19-htmlstory.html</w:t>
      </w:r>
    </w:hyperlink>
  </w:p>
  <w:p w:rsidR="006912AC" w:rsidRDefault="00754200" w:rsidP="00CC44D2">
    <w:pPr>
      <w:pStyle w:val="Footer"/>
      <w:rPr>
        <w:color w:val="0070C0"/>
        <w:sz w:val="16"/>
        <w:szCs w:val="16"/>
      </w:rPr>
    </w:pPr>
    <w:r>
      <w:rPr>
        <w:rFonts w:ascii="Georgia" w:hAnsi="Georgia"/>
        <w:noProof/>
        <w:color w:val="0070C0"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5831264</wp:posOffset>
          </wp:positionH>
          <wp:positionV relativeFrom="paragraph">
            <wp:posOffset>5715</wp:posOffset>
          </wp:positionV>
          <wp:extent cx="598811" cy="59881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ta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811" cy="598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rgia" w:hAnsi="Georgia"/>
        <w:noProof/>
        <w:color w:val="0070C0"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5154936</wp:posOffset>
          </wp:positionH>
          <wp:positionV relativeFrom="paragraph">
            <wp:posOffset>5715</wp:posOffset>
          </wp:positionV>
          <wp:extent cx="637774" cy="63777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017_say_san_diego_whitebg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774" cy="6377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1C36">
      <w:rPr>
        <w:color w:val="0070C0"/>
        <w:sz w:val="16"/>
        <w:szCs w:val="16"/>
      </w:rPr>
      <w:t>5</w:t>
    </w:r>
    <w:r w:rsidR="006912AC">
      <w:rPr>
        <w:color w:val="0070C0"/>
        <w:sz w:val="16"/>
        <w:szCs w:val="16"/>
      </w:rPr>
      <w:t xml:space="preserve">. </w:t>
    </w:r>
    <w:hyperlink r:id="rId7" w:history="1">
      <w:r w:rsidR="006912AC" w:rsidRPr="006912AC">
        <w:rPr>
          <w:rStyle w:val="Hyperlink"/>
          <w:color w:val="0070C0"/>
          <w:sz w:val="16"/>
          <w:szCs w:val="16"/>
        </w:rPr>
        <w:t>https://news.usc.edu/85140/children-in-military-families-at-higher-risk-for-a-variety-of-problems-study-finds/</w:t>
      </w:r>
    </w:hyperlink>
  </w:p>
  <w:p w:rsidR="004F7323" w:rsidRPr="004F7323" w:rsidRDefault="00431C36" w:rsidP="00CC44D2">
    <w:pPr>
      <w:pStyle w:val="Footer"/>
      <w:rPr>
        <w:rStyle w:val="Hyperlink"/>
        <w:color w:val="0070C0"/>
        <w:sz w:val="16"/>
        <w:szCs w:val="16"/>
      </w:rPr>
    </w:pPr>
    <w:r>
      <w:rPr>
        <w:color w:val="0070C0"/>
        <w:sz w:val="16"/>
        <w:szCs w:val="16"/>
      </w:rPr>
      <w:t>6</w:t>
    </w:r>
    <w:r w:rsidR="004F7323">
      <w:rPr>
        <w:color w:val="0070C0"/>
        <w:sz w:val="16"/>
        <w:szCs w:val="16"/>
      </w:rPr>
      <w:t xml:space="preserve">. </w:t>
    </w:r>
    <w:hyperlink r:id="rId8" w:history="1">
      <w:r w:rsidR="004F7323" w:rsidRPr="004F7323">
        <w:rPr>
          <w:rStyle w:val="Hyperlink"/>
          <w:color w:val="0070C0"/>
          <w:sz w:val="16"/>
          <w:szCs w:val="16"/>
        </w:rPr>
        <w:t>https://www.learningliftoff.com/8-benefits-of-being-a-military-child/</w:t>
      </w:r>
    </w:hyperlink>
  </w:p>
  <w:p w:rsidR="00255C41" w:rsidRPr="00255C41" w:rsidRDefault="00255C41" w:rsidP="00CC44D2">
    <w:pPr>
      <w:pStyle w:val="Footer"/>
      <w:rPr>
        <w:rStyle w:val="Hyperlink"/>
        <w:rFonts w:ascii="Georgia" w:hAnsi="Georgia"/>
        <w:color w:val="auto"/>
        <w:sz w:val="22"/>
        <w:szCs w:val="22"/>
        <w:u w:val="none"/>
      </w:rPr>
    </w:pPr>
  </w:p>
  <w:p w:rsidR="008562A9" w:rsidRPr="008562A9" w:rsidRDefault="008562A9" w:rsidP="008562A9">
    <w:pPr>
      <w:pStyle w:val="Footer"/>
      <w:jc w:val="center"/>
      <w:rPr>
        <w:rFonts w:eastAsia="Times New Roman"/>
        <w:snapToGrid w:val="0"/>
        <w:sz w:val="18"/>
        <w:szCs w:val="18"/>
      </w:rPr>
    </w:pPr>
    <w:r>
      <w:rPr>
        <w:rFonts w:eastAsia="Times New Roman"/>
        <w:snapToGrid w:val="0"/>
        <w:sz w:val="18"/>
        <w:szCs w:val="18"/>
      </w:rPr>
      <w:t>Administration &amp; Administration</w:t>
    </w:r>
    <w:r w:rsidRPr="008562A9">
      <w:rPr>
        <w:rFonts w:eastAsia="Times New Roman"/>
        <w:snapToGrid w:val="0"/>
        <w:sz w:val="18"/>
        <w:szCs w:val="18"/>
      </w:rPr>
      <w:t xml:space="preserve"> Provided by SAY San Diego</w:t>
    </w:r>
  </w:p>
  <w:p w:rsidR="00CC44D2" w:rsidRPr="008562A9" w:rsidRDefault="008562A9" w:rsidP="008562A9">
    <w:pPr>
      <w:pStyle w:val="Footer"/>
      <w:rPr>
        <w:sz w:val="16"/>
        <w:szCs w:val="16"/>
      </w:rPr>
    </w:pPr>
    <w:r w:rsidRPr="008562A9">
      <w:rPr>
        <w:sz w:val="16"/>
        <w:szCs w:val="16"/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21C" w:rsidRDefault="0005621C" w:rsidP="00CC44D2">
      <w:r>
        <w:separator/>
      </w:r>
    </w:p>
  </w:footnote>
  <w:footnote w:type="continuationSeparator" w:id="0">
    <w:p w:rsidR="0005621C" w:rsidRDefault="0005621C" w:rsidP="00CC4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D2" w:rsidRDefault="00A60BA5" w:rsidP="00CC44D2">
    <w:pPr>
      <w:pStyle w:val="Header"/>
    </w:pPr>
    <w:r w:rsidRPr="00CC44D2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1760220</wp:posOffset>
          </wp:positionH>
          <wp:positionV relativeFrom="topMargin">
            <wp:posOffset>392430</wp:posOffset>
          </wp:positionV>
          <wp:extent cx="2423795" cy="728980"/>
          <wp:effectExtent l="0" t="0" r="0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t="8469" b="11544"/>
                  <a:stretch/>
                </pic:blipFill>
                <pic:spPr bwMode="auto">
                  <a:xfrm>
                    <a:off x="0" y="0"/>
                    <a:ext cx="242379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C44D2" w:rsidRDefault="00CC44D2" w:rsidP="00CC44D2">
    <w:pPr>
      <w:pStyle w:val="Header"/>
      <w:jc w:val="center"/>
    </w:pPr>
  </w:p>
  <w:p w:rsidR="00CC44D2" w:rsidRDefault="00CC44D2" w:rsidP="00CC44D2">
    <w:pPr>
      <w:pStyle w:val="Header"/>
    </w:pPr>
  </w:p>
  <w:p w:rsidR="00CC44D2" w:rsidRDefault="00CC44D2" w:rsidP="00CC44D2">
    <w:pPr>
      <w:jc w:val="center"/>
      <w:rPr>
        <w:rFonts w:ascii="Batang" w:eastAsia="Batang" w:hAnsi="Batang"/>
        <w:b/>
      </w:rPr>
    </w:pPr>
  </w:p>
  <w:p w:rsidR="00CC44D2" w:rsidRPr="00CC44D2" w:rsidRDefault="00CC44D2" w:rsidP="00CC44D2">
    <w:pPr>
      <w:jc w:val="center"/>
      <w:rPr>
        <w:rFonts w:ascii="Batang" w:eastAsia="Batang" w:hAnsi="Batang"/>
        <w:b/>
      </w:rPr>
    </w:pPr>
    <w:r w:rsidRPr="00CC44D2">
      <w:rPr>
        <w:rFonts w:ascii="Batang" w:eastAsia="Batang" w:hAnsi="Batang"/>
        <w:b/>
      </w:rPr>
      <w:t>April Convening</w:t>
    </w:r>
    <w:r w:rsidR="00D41622">
      <w:rPr>
        <w:rFonts w:ascii="Batang" w:eastAsia="Batang" w:hAnsi="Batang"/>
        <w:b/>
      </w:rPr>
      <w:t xml:space="preserve"> Factsheet</w:t>
    </w:r>
    <w:r w:rsidRPr="00CC44D2">
      <w:rPr>
        <w:rFonts w:ascii="Batang" w:eastAsia="Batang" w:hAnsi="Batang"/>
        <w:b/>
      </w:rPr>
      <w:t xml:space="preserve">: </w:t>
    </w:r>
    <w:r>
      <w:rPr>
        <w:rFonts w:ascii="Batang" w:eastAsia="Batang" w:hAnsi="Batang"/>
        <w:b/>
      </w:rPr>
      <w:t>Month of t</w:t>
    </w:r>
    <w:r w:rsidRPr="00CC44D2">
      <w:rPr>
        <w:rFonts w:ascii="Batang" w:eastAsia="Batang" w:hAnsi="Batang"/>
        <w:b/>
      </w:rPr>
      <w:t>he Military Child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A3673"/>
    <w:multiLevelType w:val="multilevel"/>
    <w:tmpl w:val="494E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F20272"/>
    <w:multiLevelType w:val="hybridMultilevel"/>
    <w:tmpl w:val="0EEC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D07B8"/>
    <w:multiLevelType w:val="hybridMultilevel"/>
    <w:tmpl w:val="3A32D81E"/>
    <w:lvl w:ilvl="0" w:tplc="36BC39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9FC"/>
    <w:multiLevelType w:val="hybridMultilevel"/>
    <w:tmpl w:val="A27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44D2"/>
    <w:rsid w:val="0000255F"/>
    <w:rsid w:val="00023FC6"/>
    <w:rsid w:val="0005621C"/>
    <w:rsid w:val="002457D2"/>
    <w:rsid w:val="00255C41"/>
    <w:rsid w:val="002C1A1E"/>
    <w:rsid w:val="003C1211"/>
    <w:rsid w:val="0040780A"/>
    <w:rsid w:val="00431C36"/>
    <w:rsid w:val="004D3163"/>
    <w:rsid w:val="004E21A6"/>
    <w:rsid w:val="004F7323"/>
    <w:rsid w:val="00555B99"/>
    <w:rsid w:val="00620FAA"/>
    <w:rsid w:val="00666A3F"/>
    <w:rsid w:val="006762F5"/>
    <w:rsid w:val="006912AC"/>
    <w:rsid w:val="006A549B"/>
    <w:rsid w:val="006D168A"/>
    <w:rsid w:val="006E51D2"/>
    <w:rsid w:val="00746539"/>
    <w:rsid w:val="00754200"/>
    <w:rsid w:val="00761A5C"/>
    <w:rsid w:val="00770C69"/>
    <w:rsid w:val="00792ECD"/>
    <w:rsid w:val="008562A9"/>
    <w:rsid w:val="008E6AF6"/>
    <w:rsid w:val="0090223C"/>
    <w:rsid w:val="009106BA"/>
    <w:rsid w:val="0093338F"/>
    <w:rsid w:val="009C1C90"/>
    <w:rsid w:val="009E40DC"/>
    <w:rsid w:val="00A60BA5"/>
    <w:rsid w:val="00A61429"/>
    <w:rsid w:val="00B54155"/>
    <w:rsid w:val="00B66571"/>
    <w:rsid w:val="00B87040"/>
    <w:rsid w:val="00BD6BF9"/>
    <w:rsid w:val="00BF76DC"/>
    <w:rsid w:val="00CC44D2"/>
    <w:rsid w:val="00D131D1"/>
    <w:rsid w:val="00D14AAD"/>
    <w:rsid w:val="00D41622"/>
    <w:rsid w:val="00DB3AF3"/>
    <w:rsid w:val="00DB6F06"/>
    <w:rsid w:val="00DC2DA2"/>
    <w:rsid w:val="00E52E6D"/>
    <w:rsid w:val="00E7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DB56792-4C7B-47BC-998F-1647DC28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4D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4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44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44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44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44D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44D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44D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44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4D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4D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44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44D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44D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44D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44D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44D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44D2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35"/>
    <w:semiHidden/>
    <w:unhideWhenUsed/>
    <w:rsid w:val="00CC44D2"/>
    <w:rPr>
      <w:b/>
      <w:bCs/>
      <w:color w:val="CD8C0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C44D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C44D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44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C44D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C44D2"/>
    <w:rPr>
      <w:b/>
      <w:bCs/>
    </w:rPr>
  </w:style>
  <w:style w:type="character" w:styleId="Emphasis">
    <w:name w:val="Emphasis"/>
    <w:basedOn w:val="DefaultParagraphFont"/>
    <w:uiPriority w:val="20"/>
    <w:qFormat/>
    <w:rsid w:val="00CC44D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C44D2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CC44D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C44D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44D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44D2"/>
    <w:rPr>
      <w:b/>
      <w:i/>
      <w:sz w:val="24"/>
    </w:rPr>
  </w:style>
  <w:style w:type="character" w:styleId="SubtleEmphasis">
    <w:name w:val="Subtle Emphasis"/>
    <w:uiPriority w:val="19"/>
    <w:qFormat/>
    <w:rsid w:val="00CC44D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C44D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C44D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C44D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C44D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44D2"/>
    <w:pPr>
      <w:outlineLvl w:val="9"/>
    </w:pPr>
  </w:style>
  <w:style w:type="paragraph" w:styleId="ListParagraph">
    <w:name w:val="List Paragraph"/>
    <w:basedOn w:val="Normal"/>
    <w:uiPriority w:val="34"/>
    <w:qFormat/>
    <w:rsid w:val="00CC44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4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4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4D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44D2"/>
    <w:rPr>
      <w:color w:val="46B2B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44D2"/>
    <w:rPr>
      <w:color w:val="A46694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D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ingliftoff.com/8-benefits-of-being-a-military-child/" TargetMode="External"/><Relationship Id="rId3" Type="http://schemas.openxmlformats.org/officeDocument/2006/relationships/hyperlink" Target="https://militaryfamilieslearningnetwork.org/military-caregiving/mfln-mc-publications/adverse-childhood-experiences/" TargetMode="External"/><Relationship Id="rId7" Type="http://schemas.openxmlformats.org/officeDocument/2006/relationships/hyperlink" Target="https://news.usc.edu/85140/children-in-military-families-at-higher-risk-for-a-variety-of-problems-study-finds/" TargetMode="External"/><Relationship Id="rId2" Type="http://schemas.openxmlformats.org/officeDocument/2006/relationships/hyperlink" Target="http://www.aasa.org/content.aspx?id=8998" TargetMode="External"/><Relationship Id="rId1" Type="http://schemas.openxmlformats.org/officeDocument/2006/relationships/hyperlink" Target="http://www.historyofall.com/history-of-military-children.html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hyperlink" Target="https://www.sandiegouniontribune.com/military/sdut-military-youth-study-san-diego-solutions-2015aug19-htmlstory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6B9CD-0A0D-41E8-9CBD-880DFA56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SAY San Diego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 Younis</dc:creator>
  <cp:lastModifiedBy>Reem Younis</cp:lastModifiedBy>
  <cp:revision>3</cp:revision>
  <cp:lastPrinted>2019-04-10T23:50:00Z</cp:lastPrinted>
  <dcterms:created xsi:type="dcterms:W3CDTF">2019-04-10T23:52:00Z</dcterms:created>
  <dcterms:modified xsi:type="dcterms:W3CDTF">2019-04-11T18:39:00Z</dcterms:modified>
</cp:coreProperties>
</file>